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E074" w14:textId="77777777" w:rsidR="00E26A80" w:rsidRDefault="00E26A80" w:rsidP="006C3B16">
      <w:pPr>
        <w:rPr>
          <w:rFonts w:ascii="Arial" w:hAnsi="Arial" w:cs="Arial"/>
          <w:b/>
          <w:bCs/>
          <w:lang w:val="ro-RO"/>
        </w:rPr>
      </w:pPr>
    </w:p>
    <w:p w14:paraId="1BCAA7D6" w14:textId="674CCE9F" w:rsidR="006C3B16" w:rsidRPr="001A2C48" w:rsidRDefault="006C3B16" w:rsidP="006C3B16">
      <w:pPr>
        <w:rPr>
          <w:rFonts w:ascii="Arial" w:hAnsi="Arial" w:cs="Arial"/>
          <w:b/>
          <w:bCs/>
          <w:lang w:val="ro-RO"/>
        </w:rPr>
      </w:pPr>
      <w:r w:rsidRPr="001A2C48">
        <w:rPr>
          <w:rFonts w:ascii="Arial" w:hAnsi="Arial" w:cs="Arial"/>
          <w:b/>
          <w:bCs/>
          <w:lang w:val="ro-RO"/>
        </w:rPr>
        <w:t xml:space="preserve">Nr. </w:t>
      </w:r>
      <w:r w:rsidR="00EE0D58">
        <w:rPr>
          <w:rFonts w:ascii="Arial" w:hAnsi="Arial" w:cs="Arial"/>
          <w:b/>
          <w:bCs/>
          <w:lang w:val="ro-RO"/>
        </w:rPr>
        <w:t>1.</w:t>
      </w:r>
      <w:r w:rsidR="0090294C">
        <w:rPr>
          <w:rFonts w:ascii="Arial" w:hAnsi="Arial" w:cs="Arial"/>
          <w:b/>
          <w:bCs/>
          <w:lang w:val="ro-RO"/>
        </w:rPr>
        <w:t>3</w:t>
      </w:r>
      <w:r w:rsidR="004E2846">
        <w:rPr>
          <w:rFonts w:ascii="Arial" w:hAnsi="Arial" w:cs="Arial"/>
          <w:b/>
          <w:bCs/>
          <w:lang w:val="ro-RO"/>
        </w:rPr>
        <w:t>.</w:t>
      </w:r>
      <w:r w:rsidR="0057796F">
        <w:rPr>
          <w:rFonts w:ascii="Arial" w:hAnsi="Arial" w:cs="Arial"/>
          <w:b/>
          <w:bCs/>
          <w:lang w:val="ro-RO"/>
        </w:rPr>
        <w:t>4</w:t>
      </w:r>
      <w:r w:rsidRPr="001A2C48">
        <w:rPr>
          <w:rFonts w:ascii="Arial" w:hAnsi="Arial" w:cs="Arial"/>
          <w:b/>
          <w:bCs/>
          <w:lang w:val="ro-RO"/>
        </w:rPr>
        <w:t>/</w:t>
      </w:r>
      <w:r w:rsidR="00B27C5B">
        <w:rPr>
          <w:rFonts w:ascii="Arial" w:hAnsi="Arial" w:cs="Arial"/>
          <w:b/>
          <w:bCs/>
          <w:lang w:val="ro-RO"/>
        </w:rPr>
        <w:t>0</w:t>
      </w:r>
      <w:r w:rsidR="001F4C2E">
        <w:rPr>
          <w:rFonts w:ascii="Arial" w:hAnsi="Arial" w:cs="Arial"/>
          <w:b/>
          <w:bCs/>
          <w:lang w:val="ro-RO"/>
        </w:rPr>
        <w:t>6</w:t>
      </w:r>
      <w:r w:rsidR="009E08C9" w:rsidRPr="001A2C48">
        <w:rPr>
          <w:rFonts w:ascii="Arial" w:hAnsi="Arial" w:cs="Arial"/>
          <w:b/>
          <w:bCs/>
          <w:lang w:val="ro-RO"/>
        </w:rPr>
        <w:t>.</w:t>
      </w:r>
      <w:r w:rsidR="00512ECB">
        <w:rPr>
          <w:rFonts w:ascii="Arial" w:hAnsi="Arial" w:cs="Arial"/>
          <w:b/>
          <w:bCs/>
          <w:lang w:val="ro-RO"/>
        </w:rPr>
        <w:t>0</w:t>
      </w:r>
      <w:r w:rsidR="00E33897">
        <w:rPr>
          <w:rFonts w:ascii="Arial" w:hAnsi="Arial" w:cs="Arial"/>
          <w:b/>
          <w:bCs/>
          <w:lang w:val="ro-RO"/>
        </w:rPr>
        <w:t>9</w:t>
      </w:r>
      <w:r w:rsidR="009E08C9" w:rsidRPr="001A2C48">
        <w:rPr>
          <w:rFonts w:ascii="Arial" w:hAnsi="Arial" w:cs="Arial"/>
          <w:b/>
          <w:bCs/>
          <w:lang w:val="ro-RO"/>
        </w:rPr>
        <w:t>.2023</w:t>
      </w:r>
    </w:p>
    <w:p w14:paraId="48958CB1" w14:textId="7D9F318F" w:rsidR="006C3B16" w:rsidRPr="001A2C48" w:rsidRDefault="007603E0" w:rsidP="007603E0">
      <w:pPr>
        <w:jc w:val="right"/>
        <w:rPr>
          <w:rFonts w:ascii="Arial" w:hAnsi="Arial" w:cs="Arial"/>
          <w:b/>
          <w:bCs/>
          <w:sz w:val="28"/>
          <w:szCs w:val="28"/>
          <w:lang w:val="ro-RO"/>
        </w:rPr>
      </w:pP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p>
    <w:p w14:paraId="43F9494C" w14:textId="45331131" w:rsidR="006C3B16" w:rsidRPr="003E1372" w:rsidRDefault="003B5A2B" w:rsidP="006C3B16">
      <w:pPr>
        <w:jc w:val="center"/>
        <w:rPr>
          <w:rFonts w:ascii="Arial" w:hAnsi="Arial" w:cs="Arial"/>
          <w:b/>
          <w:bCs/>
          <w:sz w:val="32"/>
          <w:szCs w:val="32"/>
          <w:lang w:val="ro-RO"/>
        </w:rPr>
      </w:pPr>
      <w:r>
        <w:rPr>
          <w:rFonts w:ascii="Arial" w:hAnsi="Arial" w:cs="Arial"/>
          <w:b/>
          <w:bCs/>
          <w:sz w:val="32"/>
          <w:szCs w:val="32"/>
          <w:lang w:val="ro-RO"/>
        </w:rPr>
        <w:t>Request for Offers</w:t>
      </w:r>
    </w:p>
    <w:p w14:paraId="6B1858C7" w14:textId="77777777" w:rsidR="006C3B16" w:rsidRPr="00E26A80" w:rsidRDefault="006C3B16" w:rsidP="006C3B16">
      <w:pPr>
        <w:jc w:val="center"/>
        <w:rPr>
          <w:rFonts w:ascii="Times New Roman" w:hAnsi="Times New Roman"/>
          <w:b/>
          <w:bCs/>
          <w:sz w:val="24"/>
          <w:szCs w:val="24"/>
        </w:rPr>
      </w:pPr>
    </w:p>
    <w:p w14:paraId="5FDA13E6" w14:textId="77777777" w:rsidR="00E26A80" w:rsidRDefault="00E26A80" w:rsidP="003B6E6A">
      <w:pPr>
        <w:autoSpaceDE w:val="0"/>
        <w:autoSpaceDN w:val="0"/>
        <w:adjustRightInd w:val="0"/>
        <w:ind w:firstLine="144"/>
        <w:jc w:val="both"/>
        <w:rPr>
          <w:rFonts w:ascii="Arial" w:hAnsi="Arial" w:cs="Arial"/>
        </w:rPr>
      </w:pPr>
    </w:p>
    <w:p w14:paraId="21631F7D"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Dear Madam/Dear Sir,</w:t>
      </w:r>
    </w:p>
    <w:p w14:paraId="72BBD4BA" w14:textId="1EF486FF"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 xml:space="preserve">SC Wave Diving &amp; Fishing SRL, as a private beneficiary of the project financed by Innovation Norway, contract no. </w:t>
      </w:r>
      <w:r w:rsidR="00C52AB9" w:rsidRPr="00C52AB9">
        <w:rPr>
          <w:rFonts w:ascii="Arial" w:hAnsi="Arial" w:cs="Arial"/>
          <w:b/>
          <w:bCs/>
          <w:lang w:val="ro-RO"/>
        </w:rPr>
        <w:t>2022/347133</w:t>
      </w:r>
      <w:r w:rsidR="00C52AB9">
        <w:rPr>
          <w:rFonts w:ascii="Arial" w:hAnsi="Arial" w:cs="Arial"/>
          <w:b/>
          <w:bCs/>
          <w:lang w:val="ro-RO"/>
        </w:rPr>
        <w:t xml:space="preserve"> </w:t>
      </w:r>
      <w:r w:rsidRPr="003B5A2B">
        <w:rPr>
          <w:rFonts w:ascii="Arial" w:hAnsi="Arial" w:cs="Arial"/>
          <w:lang w:val="ro-RO"/>
        </w:rPr>
        <w:t xml:space="preserve">with the title "Black Sea Shellfish to Local Market - SHELLFISH", requests you to submit </w:t>
      </w:r>
      <w:r w:rsidR="00E5320B">
        <w:rPr>
          <w:rFonts w:ascii="Arial" w:hAnsi="Arial" w:cs="Arial"/>
          <w:lang w:val="ro-RO"/>
        </w:rPr>
        <w:t>an</w:t>
      </w:r>
      <w:r w:rsidRPr="003B5A2B">
        <w:rPr>
          <w:rFonts w:ascii="Arial" w:hAnsi="Arial" w:cs="Arial"/>
          <w:lang w:val="ro-RO"/>
        </w:rPr>
        <w:t xml:space="preserve"> offer for the purchase of services and products - Main technological flow for the processing of </w:t>
      </w:r>
      <w:r w:rsidR="00406C5F">
        <w:rPr>
          <w:rFonts w:ascii="Arial" w:hAnsi="Arial" w:cs="Arial"/>
          <w:lang w:val="ro-RO"/>
        </w:rPr>
        <w:t>shellfish</w:t>
      </w:r>
      <w:r w:rsidRPr="003B5A2B">
        <w:rPr>
          <w:rFonts w:ascii="Arial" w:hAnsi="Arial" w:cs="Arial"/>
          <w:lang w:val="ro-RO"/>
        </w:rPr>
        <w:t>. Please find below the necessary details for submitting a price offer.</w:t>
      </w:r>
    </w:p>
    <w:p w14:paraId="2ADCC70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72CB2656" w14:textId="228A96F8" w:rsidR="003B5A2B" w:rsidRPr="003B5A2B" w:rsidRDefault="00406C5F" w:rsidP="003B5A2B">
      <w:pPr>
        <w:autoSpaceDE w:val="0"/>
        <w:autoSpaceDN w:val="0"/>
        <w:adjustRightInd w:val="0"/>
        <w:spacing w:after="120"/>
        <w:ind w:left="144" w:right="144"/>
        <w:jc w:val="both"/>
        <w:rPr>
          <w:rFonts w:ascii="Arial" w:hAnsi="Arial" w:cs="Arial"/>
          <w:lang w:val="ro-RO"/>
        </w:rPr>
      </w:pPr>
      <w:r>
        <w:rPr>
          <w:rFonts w:ascii="Arial" w:hAnsi="Arial" w:cs="Arial"/>
          <w:lang w:val="ro-RO"/>
        </w:rPr>
        <w:t>Sincerely yours,</w:t>
      </w:r>
    </w:p>
    <w:p w14:paraId="768A9B3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305A0D2F" w14:textId="4055AF42" w:rsidR="006E48FC" w:rsidRPr="007427B9" w:rsidRDefault="006E48FC" w:rsidP="00E26A80">
      <w:pPr>
        <w:autoSpaceDE w:val="0"/>
        <w:autoSpaceDN w:val="0"/>
        <w:adjustRightInd w:val="0"/>
        <w:spacing w:after="120"/>
        <w:ind w:left="144" w:right="144"/>
        <w:jc w:val="both"/>
        <w:rPr>
          <w:rFonts w:ascii="Arial" w:hAnsi="Arial" w:cs="Arial"/>
          <w:bCs/>
          <w:lang w:val="ro-RO"/>
        </w:rPr>
      </w:pPr>
    </w:p>
    <w:p w14:paraId="094A1A4C" w14:textId="7F2F8834" w:rsidR="006E48FC"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Sergiu Dragos SERBAN</w:t>
      </w:r>
    </w:p>
    <w:p w14:paraId="711E4C9F" w14:textId="5512E7BB" w:rsidR="006E48FC" w:rsidRPr="003B6E6A"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SHELLFISH – Coordonator Proiect</w:t>
      </w:r>
    </w:p>
    <w:p w14:paraId="1DFF9F7E" w14:textId="77777777" w:rsidR="00E26A80" w:rsidRPr="00E26A80" w:rsidRDefault="00E26A80" w:rsidP="00E26A80">
      <w:pPr>
        <w:widowControl w:val="0"/>
        <w:spacing w:line="240" w:lineRule="auto"/>
        <w:ind w:right="-20"/>
        <w:rPr>
          <w:rFonts w:ascii="Times New Roman" w:eastAsia="Times New Roman" w:hAnsi="Times New Roman"/>
          <w:b/>
          <w:bCs/>
          <w:color w:val="000000"/>
          <w:lang w:val="ro-RO"/>
        </w:rPr>
      </w:pPr>
    </w:p>
    <w:p w14:paraId="230A04E8" w14:textId="77777777" w:rsidR="006E48FC" w:rsidRDefault="006E48FC" w:rsidP="00E26A80">
      <w:pPr>
        <w:widowControl w:val="0"/>
        <w:spacing w:line="240" w:lineRule="auto"/>
        <w:ind w:right="-20"/>
        <w:rPr>
          <w:rFonts w:ascii="Times New Roman" w:eastAsia="Times New Roman" w:hAnsi="Times New Roman"/>
          <w:b/>
          <w:bCs/>
          <w:color w:val="000000"/>
        </w:rPr>
      </w:pPr>
    </w:p>
    <w:p w14:paraId="6D250927" w14:textId="77777777" w:rsidR="006E48FC" w:rsidRDefault="006E48FC">
      <w:pPr>
        <w:rPr>
          <w:rFonts w:ascii="Times New Roman" w:eastAsia="Times New Roman" w:hAnsi="Times New Roman"/>
          <w:b/>
          <w:bCs/>
          <w:color w:val="000000"/>
        </w:rPr>
      </w:pPr>
      <w:r>
        <w:rPr>
          <w:rFonts w:ascii="Times New Roman" w:eastAsia="Times New Roman" w:hAnsi="Times New Roman"/>
          <w:b/>
          <w:bCs/>
          <w:color w:val="000000"/>
        </w:rPr>
        <w:br w:type="page"/>
      </w:r>
    </w:p>
    <w:p w14:paraId="642E0BBB" w14:textId="5584ED62" w:rsidR="006E48FC" w:rsidRDefault="006E48FC">
      <w:pPr>
        <w:rPr>
          <w:rFonts w:ascii="Times New Roman" w:eastAsia="Times New Roman" w:hAnsi="Times New Roman"/>
          <w:b/>
          <w:bCs/>
          <w:color w:val="000000"/>
        </w:rPr>
      </w:pPr>
    </w:p>
    <w:p w14:paraId="72D44B99" w14:textId="522020A9" w:rsidR="006E48FC" w:rsidRDefault="006E48FC">
      <w:pPr>
        <w:rPr>
          <w:rFonts w:ascii="Times New Roman" w:eastAsia="Times New Roman" w:hAnsi="Times New Roman"/>
          <w:b/>
          <w:bCs/>
          <w:color w:val="000000"/>
        </w:rPr>
      </w:pPr>
    </w:p>
    <w:p w14:paraId="4A8A6F39" w14:textId="59312141" w:rsidR="00E26A80" w:rsidRPr="003E1372" w:rsidRDefault="000261C0" w:rsidP="006E48FC">
      <w:pPr>
        <w:widowControl w:val="0"/>
        <w:spacing w:line="240" w:lineRule="auto"/>
        <w:ind w:right="-20"/>
        <w:jc w:val="center"/>
        <w:rPr>
          <w:rFonts w:ascii="Arial" w:eastAsia="Times New Roman" w:hAnsi="Arial" w:cs="Arial"/>
          <w:b/>
          <w:bCs/>
          <w:color w:val="000000"/>
          <w:sz w:val="32"/>
          <w:szCs w:val="32"/>
        </w:rPr>
      </w:pPr>
      <w:r w:rsidRPr="000261C0">
        <w:rPr>
          <w:rFonts w:ascii="Arial" w:eastAsia="Times New Roman" w:hAnsi="Arial" w:cs="Arial"/>
          <w:b/>
          <w:bCs/>
          <w:color w:val="000000"/>
          <w:sz w:val="32"/>
          <w:szCs w:val="32"/>
        </w:rPr>
        <w:t>SECTION I: GENERAL INFORMATION</w:t>
      </w:r>
    </w:p>
    <w:p w14:paraId="21CDB6E0" w14:textId="77777777" w:rsidR="006E48FC" w:rsidRDefault="006E48FC" w:rsidP="00E26A80">
      <w:pPr>
        <w:widowControl w:val="0"/>
        <w:spacing w:before="4" w:line="240" w:lineRule="auto"/>
        <w:ind w:left="361" w:right="-20"/>
        <w:rPr>
          <w:rFonts w:ascii="Times New Roman" w:eastAsia="Times New Roman" w:hAnsi="Times New Roman"/>
          <w:b/>
          <w:bCs/>
          <w:color w:val="000000"/>
        </w:rPr>
      </w:pPr>
    </w:p>
    <w:p w14:paraId="3BD9B214" w14:textId="335A5412" w:rsidR="00E26A80" w:rsidRPr="003E1372" w:rsidRDefault="00E26A80" w:rsidP="00E26A80">
      <w:pPr>
        <w:widowControl w:val="0"/>
        <w:spacing w:before="4"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1.</w:t>
      </w:r>
      <w:r w:rsidRPr="003E1372">
        <w:rPr>
          <w:rFonts w:ascii="Arial" w:eastAsia="Times New Roman" w:hAnsi="Arial" w:cs="Arial"/>
          <w:b/>
          <w:bCs/>
          <w:color w:val="000000"/>
          <w:spacing w:val="140"/>
          <w:sz w:val="24"/>
          <w:szCs w:val="24"/>
        </w:rPr>
        <w:t xml:space="preserve"> </w:t>
      </w:r>
      <w:r w:rsidR="000261C0">
        <w:rPr>
          <w:rFonts w:ascii="Arial" w:eastAsia="Times New Roman" w:hAnsi="Arial" w:cs="Arial"/>
          <w:b/>
          <w:bCs/>
          <w:color w:val="000000"/>
          <w:spacing w:val="-1"/>
          <w:sz w:val="24"/>
          <w:szCs w:val="24"/>
        </w:rPr>
        <w:t>Background information</w:t>
      </w:r>
    </w:p>
    <w:tbl>
      <w:tblPr>
        <w:tblStyle w:val="TableGrid"/>
        <w:tblW w:w="0" w:type="auto"/>
        <w:tblInd w:w="75" w:type="dxa"/>
        <w:tblLook w:val="04A0" w:firstRow="1" w:lastRow="0" w:firstColumn="1" w:lastColumn="0" w:noHBand="0" w:noVBand="1"/>
      </w:tblPr>
      <w:tblGrid>
        <w:gridCol w:w="4456"/>
        <w:gridCol w:w="5717"/>
      </w:tblGrid>
      <w:tr w:rsidR="00530F88" w:rsidRPr="00530F88" w14:paraId="643650A5" w14:textId="77777777" w:rsidTr="00530F88">
        <w:tc>
          <w:tcPr>
            <w:tcW w:w="4456" w:type="dxa"/>
          </w:tcPr>
          <w:p w14:paraId="0B69872C" w14:textId="6D6F7C41"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rPr>
              <w:t>Private beneficiary</w:t>
            </w:r>
          </w:p>
        </w:tc>
        <w:tc>
          <w:tcPr>
            <w:tcW w:w="5717" w:type="dxa"/>
          </w:tcPr>
          <w:p w14:paraId="6A734BF8" w14:textId="09F76CB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Wave Diving &amp; Fishing SRL</w:t>
            </w:r>
          </w:p>
        </w:tc>
      </w:tr>
      <w:tr w:rsidR="00530F88" w:rsidRPr="00530F88" w14:paraId="6A11975F" w14:textId="77777777" w:rsidTr="00530F88">
        <w:tc>
          <w:tcPr>
            <w:tcW w:w="4456" w:type="dxa"/>
          </w:tcPr>
          <w:p w14:paraId="12C0A4D5" w14:textId="4026934B"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Registration Number</w:t>
            </w:r>
          </w:p>
        </w:tc>
        <w:tc>
          <w:tcPr>
            <w:tcW w:w="5717" w:type="dxa"/>
          </w:tcPr>
          <w:p w14:paraId="03803F86" w14:textId="76CFF19F"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42599976</w:t>
            </w:r>
          </w:p>
        </w:tc>
      </w:tr>
      <w:tr w:rsidR="00530F88" w:rsidRPr="00530F88" w14:paraId="41821DDA" w14:textId="77777777" w:rsidTr="00530F88">
        <w:tc>
          <w:tcPr>
            <w:tcW w:w="4456" w:type="dxa"/>
          </w:tcPr>
          <w:p w14:paraId="3FE91158" w14:textId="25D96572"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spacing w:val="-1"/>
              </w:rPr>
              <w:t>No. registration at the Trade Registry Office</w:t>
            </w:r>
          </w:p>
        </w:tc>
        <w:tc>
          <w:tcPr>
            <w:tcW w:w="5717" w:type="dxa"/>
          </w:tcPr>
          <w:p w14:paraId="6B4B4425" w14:textId="1AFBB138"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J13/1267/2020</w:t>
            </w:r>
          </w:p>
        </w:tc>
      </w:tr>
      <w:tr w:rsidR="00530F88" w:rsidRPr="00530F88" w14:paraId="40FF1660" w14:textId="77777777" w:rsidTr="00530F88">
        <w:tc>
          <w:tcPr>
            <w:tcW w:w="4456" w:type="dxa"/>
          </w:tcPr>
          <w:p w14:paraId="37C008F1" w14:textId="4EEB27A8" w:rsidR="00530F88" w:rsidRPr="00530F88" w:rsidRDefault="00213E1B"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Address</w:t>
            </w:r>
          </w:p>
        </w:tc>
        <w:tc>
          <w:tcPr>
            <w:tcW w:w="5717" w:type="dxa"/>
          </w:tcPr>
          <w:p w14:paraId="5D23C9BC" w14:textId="499B777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Str. </w:t>
            </w:r>
            <w:proofErr w:type="spellStart"/>
            <w:r w:rsidRPr="007C45FD">
              <w:rPr>
                <w:rFonts w:ascii="Arial" w:eastAsia="Times New Roman" w:hAnsi="Arial" w:cs="Arial"/>
                <w:color w:val="000000"/>
              </w:rPr>
              <w:t>Izlazului</w:t>
            </w:r>
            <w:proofErr w:type="spellEnd"/>
            <w:r w:rsidRPr="007C45FD">
              <w:rPr>
                <w:rFonts w:ascii="Arial" w:eastAsia="Times New Roman" w:hAnsi="Arial" w:cs="Arial"/>
                <w:color w:val="000000"/>
              </w:rPr>
              <w:t xml:space="preserve"> 28, Costinesti, 907091, Constanta, Romania</w:t>
            </w:r>
          </w:p>
        </w:tc>
      </w:tr>
      <w:tr w:rsidR="007C45FD" w:rsidRPr="00530F88" w14:paraId="4E14083A" w14:textId="77777777" w:rsidTr="00530F88">
        <w:tc>
          <w:tcPr>
            <w:tcW w:w="4456" w:type="dxa"/>
          </w:tcPr>
          <w:p w14:paraId="30CD127E" w14:textId="6A778BA3" w:rsidR="007C45FD"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person</w:t>
            </w:r>
          </w:p>
        </w:tc>
        <w:tc>
          <w:tcPr>
            <w:tcW w:w="5717" w:type="dxa"/>
          </w:tcPr>
          <w:p w14:paraId="464B33EE" w14:textId="1FA7C2D4" w:rsidR="007C45FD" w:rsidRPr="007C45FD" w:rsidRDefault="007C45FD" w:rsidP="007C45FD">
            <w:pPr>
              <w:widowControl w:val="0"/>
              <w:spacing w:before="100" w:beforeAutospacing="1" w:after="100" w:afterAutospacing="1" w:line="239" w:lineRule="auto"/>
              <w:rPr>
                <w:rFonts w:ascii="Arial" w:eastAsia="Times New Roman" w:hAnsi="Arial" w:cs="Arial"/>
                <w:b/>
                <w:bCs/>
                <w:color w:val="000000"/>
              </w:rPr>
            </w:pPr>
            <w:r w:rsidRPr="007C45FD">
              <w:rPr>
                <w:rFonts w:ascii="Arial" w:eastAsia="Times New Roman" w:hAnsi="Arial" w:cs="Arial"/>
                <w:color w:val="000000"/>
              </w:rPr>
              <w:t>Sergiu Dragos SERBAN, Catalin MALOS</w:t>
            </w:r>
          </w:p>
        </w:tc>
      </w:tr>
      <w:tr w:rsidR="007C45FD" w:rsidRPr="00530F88" w14:paraId="1C6BC9B4" w14:textId="77777777" w:rsidTr="00530F88">
        <w:tc>
          <w:tcPr>
            <w:tcW w:w="4456" w:type="dxa"/>
          </w:tcPr>
          <w:p w14:paraId="150A3BFE" w14:textId="0637912B"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data</w:t>
            </w:r>
          </w:p>
        </w:tc>
        <w:tc>
          <w:tcPr>
            <w:tcW w:w="5717" w:type="dxa"/>
          </w:tcPr>
          <w:p w14:paraId="44AC2DF4" w14:textId="0695A29F"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Tel: +40721479747; +40749478719     email: </w:t>
            </w:r>
            <w:hyperlink r:id="rId7" w:history="1">
              <w:r w:rsidRPr="007C45FD">
                <w:rPr>
                  <w:rStyle w:val="Hyperlink"/>
                  <w:rFonts w:ascii="Arial" w:eastAsia="Times New Roman" w:hAnsi="Arial" w:cs="Arial"/>
                </w:rPr>
                <w:t>sergiu.serban@wdf.ro</w:t>
              </w:r>
            </w:hyperlink>
            <w:r w:rsidRPr="007C45FD">
              <w:rPr>
                <w:rFonts w:ascii="Arial" w:eastAsia="Times New Roman" w:hAnsi="Arial" w:cs="Arial"/>
                <w:color w:val="000000"/>
              </w:rPr>
              <w:t xml:space="preserve">; </w:t>
            </w:r>
            <w:hyperlink r:id="rId8" w:history="1">
              <w:r w:rsidRPr="007C45FD">
                <w:rPr>
                  <w:rStyle w:val="Hyperlink"/>
                  <w:rFonts w:ascii="Arial" w:eastAsia="Times New Roman" w:hAnsi="Arial" w:cs="Arial"/>
                </w:rPr>
                <w:t>catalin.malos@wdf.ro</w:t>
              </w:r>
            </w:hyperlink>
            <w:r w:rsidRPr="007C45FD">
              <w:rPr>
                <w:rFonts w:ascii="Arial" w:eastAsia="Times New Roman" w:hAnsi="Arial" w:cs="Arial"/>
                <w:color w:val="000000"/>
              </w:rPr>
              <w:t xml:space="preserve"> </w:t>
            </w:r>
          </w:p>
        </w:tc>
      </w:tr>
      <w:tr w:rsidR="007C45FD" w:rsidRPr="00530F88" w14:paraId="091F25D6" w14:textId="77777777" w:rsidTr="00530F88">
        <w:tc>
          <w:tcPr>
            <w:tcW w:w="4456" w:type="dxa"/>
          </w:tcPr>
          <w:p w14:paraId="6E25AC9E" w14:textId="23D8CEA1"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Communication channels</w:t>
            </w:r>
          </w:p>
        </w:tc>
        <w:tc>
          <w:tcPr>
            <w:tcW w:w="5717" w:type="dxa"/>
          </w:tcPr>
          <w:p w14:paraId="365C2C60" w14:textId="0AF4A253" w:rsidR="007C45FD" w:rsidRPr="007C45FD" w:rsidRDefault="009A1C32" w:rsidP="007C45FD">
            <w:pPr>
              <w:widowControl w:val="0"/>
              <w:spacing w:before="100" w:beforeAutospacing="1" w:after="100" w:afterAutospacing="1" w:line="239" w:lineRule="auto"/>
              <w:rPr>
                <w:rFonts w:ascii="Arial" w:eastAsia="Times New Roman" w:hAnsi="Arial" w:cs="Arial"/>
                <w:color w:val="000000"/>
              </w:rPr>
            </w:pPr>
            <w:r>
              <w:rPr>
                <w:rFonts w:ascii="Arial" w:eastAsia="Times New Roman" w:hAnsi="Arial" w:cs="Arial"/>
                <w:color w:val="000000"/>
              </w:rPr>
              <w:t>Phone, email, mail</w:t>
            </w:r>
          </w:p>
        </w:tc>
      </w:tr>
      <w:tr w:rsidR="007C45FD" w:rsidRPr="00530F88" w14:paraId="7BCE5C13" w14:textId="77777777" w:rsidTr="00530F88">
        <w:tc>
          <w:tcPr>
            <w:tcW w:w="4456" w:type="dxa"/>
          </w:tcPr>
          <w:p w14:paraId="0AFB36BF" w14:textId="2ABE7C97"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Co-financing</w:t>
            </w:r>
          </w:p>
        </w:tc>
        <w:tc>
          <w:tcPr>
            <w:tcW w:w="5717" w:type="dxa"/>
          </w:tcPr>
          <w:p w14:paraId="626FF31C" w14:textId="748C22D6"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Innovation Norway</w:t>
            </w:r>
            <w:r w:rsidR="00E15203">
              <w:rPr>
                <w:rFonts w:ascii="Arial" w:eastAsia="Times New Roman" w:hAnsi="Arial" w:cs="Arial"/>
                <w:color w:val="000000"/>
              </w:rPr>
              <w:t>,</w:t>
            </w:r>
            <w:r w:rsidRPr="007C45FD">
              <w:rPr>
                <w:rFonts w:ascii="Arial" w:eastAsia="Times New Roman" w:hAnsi="Arial" w:cs="Arial"/>
                <w:color w:val="000000"/>
              </w:rPr>
              <w:t xml:space="preserve"> </w:t>
            </w:r>
            <w:proofErr w:type="spellStart"/>
            <w:r w:rsidRPr="007C45FD">
              <w:rPr>
                <w:rFonts w:ascii="Arial" w:eastAsia="Times New Roman" w:hAnsi="Arial" w:cs="Arial"/>
                <w:color w:val="000000"/>
              </w:rPr>
              <w:t>prin</w:t>
            </w:r>
            <w:proofErr w:type="spellEnd"/>
            <w:r w:rsidRPr="007C45FD">
              <w:rPr>
                <w:rFonts w:ascii="Arial" w:eastAsia="Times New Roman" w:hAnsi="Arial" w:cs="Arial"/>
                <w:color w:val="000000"/>
              </w:rPr>
              <w:t xml:space="preserve"> </w:t>
            </w:r>
            <w:proofErr w:type="spellStart"/>
            <w:r w:rsidRPr="007C45FD">
              <w:rPr>
                <w:rFonts w:ascii="Arial" w:eastAsia="Times New Roman" w:hAnsi="Arial" w:cs="Arial"/>
                <w:color w:val="000000"/>
              </w:rPr>
              <w:t>programul</w:t>
            </w:r>
            <w:proofErr w:type="spellEnd"/>
            <w:r w:rsidRPr="007C45FD">
              <w:rPr>
                <w:rFonts w:ascii="Arial" w:eastAsia="Times New Roman" w:hAnsi="Arial" w:cs="Arial"/>
                <w:color w:val="000000"/>
              </w:rPr>
              <w:t xml:space="preserve"> EEA and Norway Grants 2014-2021 (ROM-EEA 1153).</w:t>
            </w:r>
          </w:p>
        </w:tc>
      </w:tr>
      <w:tr w:rsidR="007C45FD" w:rsidRPr="00530F88" w14:paraId="64D5E958" w14:textId="77777777" w:rsidTr="00530F88">
        <w:tc>
          <w:tcPr>
            <w:tcW w:w="4456" w:type="dxa"/>
          </w:tcPr>
          <w:p w14:paraId="7792CA89" w14:textId="1C2A09AC"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lang w:val="nl-NL"/>
              </w:rPr>
            </w:pPr>
            <w:r>
              <w:rPr>
                <w:rFonts w:ascii="Arial" w:eastAsia="Times New Roman" w:hAnsi="Arial" w:cs="Arial"/>
                <w:b/>
                <w:bCs/>
                <w:color w:val="000000"/>
                <w:lang w:val="nl-NL"/>
              </w:rPr>
              <w:t xml:space="preserve">Investment project </w:t>
            </w:r>
            <w:r w:rsidR="008D0A90">
              <w:rPr>
                <w:rFonts w:ascii="Arial" w:eastAsia="Times New Roman" w:hAnsi="Arial" w:cs="Arial"/>
                <w:b/>
                <w:bCs/>
                <w:color w:val="000000"/>
                <w:lang w:val="nl-NL"/>
              </w:rPr>
              <w:t>– title and number</w:t>
            </w:r>
          </w:p>
        </w:tc>
        <w:tc>
          <w:tcPr>
            <w:tcW w:w="5717" w:type="dxa"/>
          </w:tcPr>
          <w:p w14:paraId="5570D631" w14:textId="0275DD13"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Black Sea Shellfish to Local Market - SHELLFISH </w:t>
            </w:r>
            <w:r w:rsidR="00C52AB9" w:rsidRPr="0057796F">
              <w:rPr>
                <w:rFonts w:ascii="Arial" w:eastAsia="Times New Roman" w:hAnsi="Arial" w:cs="Arial"/>
                <w:b/>
                <w:bCs/>
                <w:color w:val="000000"/>
              </w:rPr>
              <w:t>2022/347133</w:t>
            </w:r>
          </w:p>
        </w:tc>
      </w:tr>
      <w:tr w:rsidR="007C45FD" w:rsidRPr="007427B9" w14:paraId="280172FA" w14:textId="77777777" w:rsidTr="00530F88">
        <w:tc>
          <w:tcPr>
            <w:tcW w:w="4456" w:type="dxa"/>
          </w:tcPr>
          <w:p w14:paraId="75FEB20E" w14:textId="5B3D4625" w:rsidR="007C45FD" w:rsidRPr="00530F88" w:rsidRDefault="008D0A90"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4701B820" w14:textId="43EEF5F4" w:rsidR="007C45FD" w:rsidRPr="00E11403" w:rsidRDefault="008D0A90" w:rsidP="007C45FD">
            <w:pPr>
              <w:widowControl w:val="0"/>
              <w:spacing w:before="100" w:beforeAutospacing="1" w:after="100" w:afterAutospacing="1" w:line="239" w:lineRule="auto"/>
              <w:rPr>
                <w:rFonts w:ascii="Arial" w:eastAsia="Times New Roman" w:hAnsi="Arial" w:cs="Arial"/>
                <w:color w:val="000000"/>
                <w:lang w:val="nl-NL"/>
              </w:rPr>
            </w:pPr>
            <w:r>
              <w:rPr>
                <w:rFonts w:ascii="Arial" w:eastAsia="Times New Roman" w:hAnsi="Arial" w:cs="Arial"/>
                <w:color w:val="000000"/>
                <w:lang w:val="nl-NL"/>
              </w:rPr>
              <w:t>D</w:t>
            </w:r>
            <w:r w:rsidRPr="008D0A90">
              <w:rPr>
                <w:rFonts w:ascii="Arial" w:eastAsia="Times New Roman" w:hAnsi="Arial" w:cs="Arial"/>
                <w:color w:val="000000"/>
                <w:lang w:val="nl-NL"/>
              </w:rPr>
              <w:t>irect private purchase of goods/products</w:t>
            </w:r>
          </w:p>
        </w:tc>
      </w:tr>
    </w:tbl>
    <w:p w14:paraId="08A05D50" w14:textId="77777777" w:rsidR="00530F88" w:rsidRPr="00E11403" w:rsidRDefault="00530F88" w:rsidP="00E26A80">
      <w:pPr>
        <w:widowControl w:val="0"/>
        <w:tabs>
          <w:tab w:val="left" w:pos="2776"/>
        </w:tabs>
        <w:spacing w:before="3" w:line="239" w:lineRule="auto"/>
        <w:ind w:left="75" w:right="3231"/>
        <w:rPr>
          <w:rFonts w:ascii="Times New Roman" w:eastAsia="Times New Roman" w:hAnsi="Times New Roman"/>
          <w:b/>
          <w:bCs/>
          <w:color w:val="000000"/>
          <w:spacing w:val="-1"/>
          <w:lang w:val="nl-NL"/>
        </w:rPr>
      </w:pPr>
    </w:p>
    <w:p w14:paraId="00745289" w14:textId="77777777" w:rsidR="00E26A80" w:rsidRPr="00E11403" w:rsidRDefault="00E26A80" w:rsidP="00E26A80">
      <w:pPr>
        <w:spacing w:after="14" w:line="240" w:lineRule="exact"/>
        <w:rPr>
          <w:rFonts w:ascii="Times New Roman" w:eastAsia="Times New Roman" w:hAnsi="Times New Roman"/>
          <w:sz w:val="24"/>
          <w:szCs w:val="24"/>
          <w:lang w:val="nl-NL"/>
        </w:rPr>
      </w:pPr>
    </w:p>
    <w:p w14:paraId="098F1210" w14:textId="77777777" w:rsidR="00E26A80" w:rsidRPr="00E11403" w:rsidRDefault="00E26A80" w:rsidP="00E26A80">
      <w:pPr>
        <w:rPr>
          <w:lang w:val="nl-NL"/>
        </w:rPr>
        <w:sectPr w:rsidR="00E26A80" w:rsidRPr="00E11403">
          <w:headerReference w:type="default" r:id="rId9"/>
          <w:footerReference w:type="default" r:id="rId10"/>
          <w:pgSz w:w="12240" w:h="15840"/>
          <w:pgMar w:top="707" w:right="850" w:bottom="718" w:left="1132" w:header="0" w:footer="0" w:gutter="0"/>
          <w:cols w:space="708"/>
        </w:sectPr>
      </w:pPr>
    </w:p>
    <w:p w14:paraId="27661501" w14:textId="77777777" w:rsidR="00E26A80" w:rsidRPr="00E11403" w:rsidRDefault="00E26A80" w:rsidP="00E26A80">
      <w:pPr>
        <w:rPr>
          <w:lang w:val="nl-NL"/>
        </w:rPr>
        <w:sectPr w:rsidR="00E26A80" w:rsidRPr="00E11403">
          <w:type w:val="continuous"/>
          <w:pgSz w:w="12240" w:h="15840"/>
          <w:pgMar w:top="707" w:right="850" w:bottom="718" w:left="1132" w:header="0" w:footer="0" w:gutter="0"/>
          <w:cols w:num="2" w:space="708" w:equalWidth="0">
            <w:col w:w="2545" w:space="230"/>
            <w:col w:w="7481" w:space="0"/>
          </w:cols>
        </w:sectPr>
      </w:pPr>
    </w:p>
    <w:p w14:paraId="03E162E2" w14:textId="77777777" w:rsidR="00E26A80" w:rsidRPr="00E11403" w:rsidRDefault="00E26A80" w:rsidP="00E26A80">
      <w:pPr>
        <w:spacing w:after="13" w:line="240" w:lineRule="exact"/>
        <w:rPr>
          <w:sz w:val="24"/>
          <w:szCs w:val="24"/>
          <w:lang w:val="nl-NL"/>
        </w:rPr>
      </w:pPr>
    </w:p>
    <w:p w14:paraId="789B2475" w14:textId="05D4E01B" w:rsidR="00E26A80" w:rsidRPr="003E1372" w:rsidRDefault="007C45FD" w:rsidP="00E26A80">
      <w:pPr>
        <w:widowControl w:val="0"/>
        <w:spacing w:line="241"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2</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071F5F">
        <w:rPr>
          <w:rFonts w:ascii="Arial" w:eastAsia="Times New Roman" w:hAnsi="Arial" w:cs="Arial"/>
          <w:b/>
          <w:bCs/>
          <w:color w:val="000000"/>
          <w:sz w:val="24"/>
          <w:szCs w:val="24"/>
        </w:rPr>
        <w:t>Acquisition objective</w:t>
      </w:r>
    </w:p>
    <w:tbl>
      <w:tblPr>
        <w:tblStyle w:val="TableGrid"/>
        <w:tblW w:w="0" w:type="auto"/>
        <w:tblInd w:w="109" w:type="dxa"/>
        <w:tblLook w:val="04A0" w:firstRow="1" w:lastRow="0" w:firstColumn="1" w:lastColumn="0" w:noHBand="0" w:noVBand="1"/>
      </w:tblPr>
      <w:tblGrid>
        <w:gridCol w:w="3898"/>
        <w:gridCol w:w="5009"/>
      </w:tblGrid>
      <w:tr w:rsidR="007C45FD" w:rsidRPr="00AD5C14" w14:paraId="7AC7D615" w14:textId="77777777" w:rsidTr="007C45FD">
        <w:tc>
          <w:tcPr>
            <w:tcW w:w="4422" w:type="dxa"/>
          </w:tcPr>
          <w:p w14:paraId="672F6C9D" w14:textId="24C63A53" w:rsidR="007C45FD" w:rsidRDefault="00071F5F"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Acquisition objective</w:t>
            </w:r>
          </w:p>
        </w:tc>
        <w:tc>
          <w:tcPr>
            <w:tcW w:w="5717" w:type="dxa"/>
          </w:tcPr>
          <w:p w14:paraId="2166AB56" w14:textId="233A1AB5" w:rsidR="007C45FD" w:rsidRPr="00AD5C14" w:rsidRDefault="00F504B3" w:rsidP="007C45FD">
            <w:pPr>
              <w:widowControl w:val="0"/>
              <w:spacing w:line="239" w:lineRule="auto"/>
              <w:rPr>
                <w:rFonts w:ascii="Arial" w:eastAsia="Times New Roman" w:hAnsi="Arial" w:cs="Arial"/>
                <w:color w:val="000000"/>
              </w:rPr>
            </w:pPr>
            <w:r w:rsidRPr="00F504B3">
              <w:rPr>
                <w:rFonts w:ascii="Arial" w:eastAsia="Times New Roman" w:hAnsi="Arial" w:cs="Arial"/>
                <w:color w:val="000000"/>
              </w:rPr>
              <w:t xml:space="preserve">Direct private purchase of services and goods - Main technological flow for the processing and preservation of crustaceans and molluscs - equipment for </w:t>
            </w:r>
            <w:r w:rsidR="003B3BDA">
              <w:rPr>
                <w:rFonts w:ascii="Arial" w:eastAsia="Times New Roman" w:hAnsi="Arial" w:cs="Arial"/>
                <w:color w:val="000000"/>
              </w:rPr>
              <w:t>quality assurance</w:t>
            </w:r>
            <w:r w:rsidR="00525081">
              <w:rPr>
                <w:rFonts w:ascii="Arial" w:eastAsia="Times New Roman" w:hAnsi="Arial" w:cs="Arial"/>
                <w:color w:val="000000"/>
              </w:rPr>
              <w:t xml:space="preserve"> – grading and inspection</w:t>
            </w:r>
          </w:p>
        </w:tc>
      </w:tr>
      <w:tr w:rsidR="007C45FD" w:rsidRPr="00AA2C67" w14:paraId="39809F88" w14:textId="77777777" w:rsidTr="007C45FD">
        <w:tc>
          <w:tcPr>
            <w:tcW w:w="4422" w:type="dxa"/>
          </w:tcPr>
          <w:p w14:paraId="5F6CEDA5" w14:textId="2DE0C2E4" w:rsidR="007C45FD" w:rsidRPr="007C45FD" w:rsidRDefault="00F504B3"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Type of </w:t>
            </w:r>
            <w:r w:rsidR="00A0076D">
              <w:rPr>
                <w:rFonts w:ascii="Arial" w:eastAsia="Times New Roman" w:hAnsi="Arial" w:cs="Arial"/>
                <w:b/>
                <w:bCs/>
                <w:color w:val="000000"/>
              </w:rPr>
              <w:t>procurement</w:t>
            </w:r>
          </w:p>
        </w:tc>
        <w:tc>
          <w:tcPr>
            <w:tcW w:w="5717" w:type="dxa"/>
          </w:tcPr>
          <w:p w14:paraId="70E5C342" w14:textId="001040D2" w:rsidR="007C45FD" w:rsidRPr="00AA2C67" w:rsidRDefault="00F504B3" w:rsidP="007C45FD">
            <w:pPr>
              <w:widowControl w:val="0"/>
              <w:spacing w:before="3" w:line="239" w:lineRule="auto"/>
              <w:ind w:right="-20"/>
              <w:rPr>
                <w:rFonts w:ascii="Arial" w:eastAsia="Times New Roman" w:hAnsi="Arial" w:cs="Arial"/>
                <w:color w:val="000000"/>
                <w:lang w:val="nl-NL"/>
              </w:rPr>
            </w:pPr>
            <w:r>
              <w:rPr>
                <w:rFonts w:ascii="Arial" w:eastAsia="Times New Roman" w:hAnsi="Arial" w:cs="Arial"/>
                <w:color w:val="000000"/>
                <w:lang w:val="nl-NL"/>
              </w:rPr>
              <w:t xml:space="preserve">Supply </w:t>
            </w:r>
            <w:r w:rsidR="00A0076D">
              <w:rPr>
                <w:rFonts w:ascii="Arial" w:eastAsia="Times New Roman" w:hAnsi="Arial" w:cs="Arial"/>
                <w:color w:val="000000"/>
                <w:lang w:val="nl-NL"/>
              </w:rPr>
              <w:t>of goods and services</w:t>
            </w:r>
          </w:p>
        </w:tc>
      </w:tr>
      <w:tr w:rsidR="001879C4" w:rsidRPr="001879C4" w14:paraId="791A24F3" w14:textId="77777777" w:rsidTr="007C45FD">
        <w:tc>
          <w:tcPr>
            <w:tcW w:w="4422" w:type="dxa"/>
          </w:tcPr>
          <w:p w14:paraId="1AF4C471" w14:textId="1AC6C4F2" w:rsidR="001879C4" w:rsidRPr="007C45FD" w:rsidRDefault="00A0076D"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3B20EC68" w14:textId="0E743D62" w:rsidR="001879C4" w:rsidRPr="001105A2" w:rsidRDefault="00F17D34" w:rsidP="00F17D34">
            <w:pPr>
              <w:widowControl w:val="0"/>
              <w:spacing w:before="3" w:line="239" w:lineRule="auto"/>
              <w:ind w:right="-20"/>
              <w:rPr>
                <w:rFonts w:ascii="Arial" w:eastAsia="Times New Roman" w:hAnsi="Arial" w:cs="Arial"/>
                <w:color w:val="000000"/>
              </w:rPr>
            </w:pPr>
            <w:r w:rsidRPr="00F17D34">
              <w:rPr>
                <w:rFonts w:ascii="Arial" w:eastAsia="Times New Roman" w:hAnsi="Arial" w:cs="Arial"/>
                <w:color w:val="000000"/>
              </w:rPr>
              <w:t>Direct purchase procedure, private beneficiary, according to the legislation in force: Order 1284/2016 and Order no. 1354/2023</w:t>
            </w:r>
          </w:p>
        </w:tc>
      </w:tr>
      <w:tr w:rsidR="001879C4" w:rsidRPr="001879C4" w14:paraId="56866A8B" w14:textId="77777777" w:rsidTr="007C45FD">
        <w:tc>
          <w:tcPr>
            <w:tcW w:w="4422" w:type="dxa"/>
          </w:tcPr>
          <w:p w14:paraId="38653820" w14:textId="282BC425" w:rsidR="001879C4" w:rsidRDefault="00F17D34" w:rsidP="007C45FD">
            <w:pPr>
              <w:widowControl w:val="0"/>
              <w:spacing w:line="239" w:lineRule="auto"/>
              <w:rPr>
                <w:rFonts w:ascii="Arial" w:eastAsia="Times New Roman" w:hAnsi="Arial" w:cs="Arial"/>
                <w:b/>
                <w:bCs/>
                <w:color w:val="000000"/>
              </w:rPr>
            </w:pPr>
            <w:r w:rsidRPr="00F17D34">
              <w:rPr>
                <w:rFonts w:ascii="Arial" w:eastAsia="Times New Roman" w:hAnsi="Arial" w:cs="Arial"/>
                <w:b/>
                <w:bCs/>
                <w:color w:val="000000"/>
              </w:rPr>
              <w:t>Principles underlying the procurement procedure</w:t>
            </w:r>
          </w:p>
        </w:tc>
        <w:tc>
          <w:tcPr>
            <w:tcW w:w="5717" w:type="dxa"/>
          </w:tcPr>
          <w:p w14:paraId="5B484BAF" w14:textId="447CC3D2" w:rsidR="001879C4" w:rsidRPr="001879C4" w:rsidRDefault="00F17D34"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Transparency</w:t>
            </w:r>
          </w:p>
          <w:p w14:paraId="7E38D379" w14:textId="00E8CD20"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Value for money</w:t>
            </w:r>
            <w:r w:rsidR="001879C4" w:rsidRPr="001879C4">
              <w:rPr>
                <w:rFonts w:ascii="Arial" w:hAnsi="Arial" w:cs="Arial"/>
                <w:color w:val="000000"/>
                <w:sz w:val="22"/>
                <w:szCs w:val="22"/>
              </w:rPr>
              <w:t xml:space="preserve"> </w:t>
            </w:r>
          </w:p>
          <w:p w14:paraId="7F8C685D" w14:textId="7DE3BCFA" w:rsidR="001879C4" w:rsidRPr="001879C4" w:rsidRDefault="001879C4" w:rsidP="001879C4">
            <w:pPr>
              <w:pStyle w:val="ListParagraph"/>
              <w:widowControl w:val="0"/>
              <w:numPr>
                <w:ilvl w:val="0"/>
                <w:numId w:val="2"/>
              </w:numPr>
              <w:spacing w:before="3" w:line="239" w:lineRule="auto"/>
              <w:ind w:right="-20"/>
              <w:rPr>
                <w:rFonts w:ascii="Arial" w:hAnsi="Arial" w:cs="Arial"/>
                <w:color w:val="000000"/>
                <w:sz w:val="22"/>
                <w:szCs w:val="22"/>
              </w:rPr>
            </w:pPr>
            <w:r w:rsidRPr="001879C4">
              <w:rPr>
                <w:rFonts w:ascii="Arial" w:hAnsi="Arial" w:cs="Arial"/>
                <w:color w:val="000000"/>
                <w:sz w:val="22"/>
                <w:szCs w:val="22"/>
              </w:rPr>
              <w:t>E</w:t>
            </w:r>
            <w:r w:rsidR="00422FC8">
              <w:rPr>
                <w:rFonts w:ascii="Arial" w:hAnsi="Arial" w:cs="Arial"/>
                <w:color w:val="000000"/>
                <w:sz w:val="22"/>
                <w:szCs w:val="22"/>
              </w:rPr>
              <w:t xml:space="preserve">fficiency </w:t>
            </w:r>
          </w:p>
          <w:p w14:paraId="1E26EE08" w14:textId="70CCA986"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lang w:val="en-GB"/>
              </w:rPr>
            </w:pPr>
            <w:r>
              <w:rPr>
                <w:rFonts w:ascii="Arial" w:hAnsi="Arial" w:cs="Arial"/>
                <w:color w:val="000000"/>
                <w:sz w:val="22"/>
                <w:szCs w:val="22"/>
              </w:rPr>
              <w:t>Effectiveness</w:t>
            </w:r>
          </w:p>
        </w:tc>
      </w:tr>
      <w:tr w:rsidR="007C45FD" w14:paraId="12640C76" w14:textId="77777777" w:rsidTr="007C45FD">
        <w:tc>
          <w:tcPr>
            <w:tcW w:w="4422" w:type="dxa"/>
          </w:tcPr>
          <w:p w14:paraId="1674F542" w14:textId="76376794" w:rsidR="007C45FD" w:rsidRDefault="00422FC8"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Investment location</w:t>
            </w:r>
          </w:p>
        </w:tc>
        <w:tc>
          <w:tcPr>
            <w:tcW w:w="5717" w:type="dxa"/>
          </w:tcPr>
          <w:p w14:paraId="1FF19814" w14:textId="27F67488" w:rsidR="007C45FD" w:rsidRDefault="007C45FD" w:rsidP="00857D6B">
            <w:pPr>
              <w:widowControl w:val="0"/>
              <w:spacing w:line="239" w:lineRule="auto"/>
              <w:rPr>
                <w:rFonts w:ascii="Arial" w:eastAsia="Times New Roman" w:hAnsi="Arial" w:cs="Arial"/>
                <w:b/>
                <w:bCs/>
                <w:color w:val="000000"/>
              </w:rPr>
            </w:pPr>
            <w:r w:rsidRPr="007C45FD">
              <w:rPr>
                <w:rFonts w:ascii="Arial" w:eastAsia="Times New Roman" w:hAnsi="Arial" w:cs="Arial"/>
                <w:color w:val="000000"/>
              </w:rPr>
              <w:t>Wave Diving &amp; Fishing SRL</w:t>
            </w:r>
            <w:r>
              <w:rPr>
                <w:rFonts w:ascii="Arial" w:eastAsia="Times New Roman" w:hAnsi="Arial" w:cs="Arial"/>
                <w:color w:val="000000"/>
              </w:rPr>
              <w:t xml:space="preserve">, </w:t>
            </w:r>
            <w:r w:rsidRPr="007C45FD">
              <w:rPr>
                <w:rFonts w:ascii="Arial" w:eastAsia="Times New Roman" w:hAnsi="Arial" w:cs="Arial"/>
                <w:color w:val="000000"/>
              </w:rPr>
              <w:t xml:space="preserve">Str. </w:t>
            </w:r>
            <w:proofErr w:type="spellStart"/>
            <w:r w:rsidRPr="007C45FD">
              <w:rPr>
                <w:rFonts w:ascii="Arial" w:eastAsia="Times New Roman" w:hAnsi="Arial" w:cs="Arial"/>
                <w:color w:val="000000"/>
              </w:rPr>
              <w:t>Izlazului</w:t>
            </w:r>
            <w:proofErr w:type="spellEnd"/>
            <w:r w:rsidRPr="007C45FD">
              <w:rPr>
                <w:rFonts w:ascii="Arial" w:eastAsia="Times New Roman" w:hAnsi="Arial" w:cs="Arial"/>
                <w:color w:val="000000"/>
              </w:rPr>
              <w:t xml:space="preserve"> 28, Costinesti</w:t>
            </w:r>
            <w:r w:rsidR="00857D6B">
              <w:rPr>
                <w:rFonts w:ascii="Arial" w:eastAsia="Times New Roman" w:hAnsi="Arial" w:cs="Arial"/>
                <w:color w:val="000000"/>
              </w:rPr>
              <w:t xml:space="preserve">, </w:t>
            </w:r>
            <w:r w:rsidRPr="007C45FD">
              <w:rPr>
                <w:rFonts w:ascii="Arial" w:eastAsia="Times New Roman" w:hAnsi="Arial" w:cs="Arial"/>
                <w:color w:val="000000"/>
              </w:rPr>
              <w:t>907091, Constanta, Romania</w:t>
            </w:r>
          </w:p>
        </w:tc>
      </w:tr>
      <w:tr w:rsidR="007C45FD" w14:paraId="70443C8E" w14:textId="77777777" w:rsidTr="007C45FD">
        <w:tc>
          <w:tcPr>
            <w:tcW w:w="4422" w:type="dxa"/>
          </w:tcPr>
          <w:p w14:paraId="233ED280" w14:textId="7CE1BA20" w:rsidR="007C45FD" w:rsidRDefault="009D4490"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Total estimated value of the acquisition </w:t>
            </w:r>
          </w:p>
        </w:tc>
        <w:tc>
          <w:tcPr>
            <w:tcW w:w="5717" w:type="dxa"/>
          </w:tcPr>
          <w:p w14:paraId="3C1E44DA" w14:textId="045E3690" w:rsidR="003676C8" w:rsidRPr="00E06ABE" w:rsidRDefault="0057796F" w:rsidP="007C45FD">
            <w:pPr>
              <w:widowControl w:val="0"/>
              <w:spacing w:line="239" w:lineRule="auto"/>
              <w:rPr>
                <w:rFonts w:ascii="Arial" w:hAnsi="Arial" w:cs="Arial"/>
                <w:b/>
                <w:bCs/>
                <w:lang w:val="ro-RO"/>
              </w:rPr>
            </w:pPr>
            <w:r>
              <w:rPr>
                <w:rFonts w:ascii="Arial" w:hAnsi="Arial" w:cs="Arial"/>
                <w:b/>
                <w:bCs/>
                <w:sz w:val="24"/>
                <w:szCs w:val="24"/>
                <w:lang w:val="ro-RO"/>
              </w:rPr>
              <w:t>64,644</w:t>
            </w:r>
            <w:r w:rsidR="001F4C2E" w:rsidRPr="00EF2F7D">
              <w:rPr>
                <w:rFonts w:ascii="Arial" w:hAnsi="Arial" w:cs="Arial"/>
                <w:b/>
                <w:bCs/>
                <w:sz w:val="24"/>
                <w:szCs w:val="24"/>
                <w:lang w:val="ro-RO"/>
              </w:rPr>
              <w:t xml:space="preserve"> RON</w:t>
            </w:r>
            <w:r w:rsidR="00186FFA" w:rsidRPr="00186FFA">
              <w:rPr>
                <w:rFonts w:ascii="Arial" w:hAnsi="Arial" w:cs="Arial"/>
                <w:b/>
                <w:bCs/>
                <w:lang w:val="ro-RO"/>
              </w:rPr>
              <w:t xml:space="preserve">, </w:t>
            </w:r>
            <w:r w:rsidR="00AE1958" w:rsidRPr="0057796F">
              <w:rPr>
                <w:rFonts w:ascii="Arial" w:hAnsi="Arial" w:cs="Arial"/>
                <w:b/>
                <w:bCs/>
                <w:lang w:val="ro-RO"/>
              </w:rPr>
              <w:t>inclusive of VAT</w:t>
            </w:r>
            <w:r w:rsidR="006D1980" w:rsidRPr="0057796F">
              <w:rPr>
                <w:rFonts w:ascii="Arial" w:hAnsi="Arial" w:cs="Arial"/>
                <w:lang w:val="ro-RO"/>
              </w:rPr>
              <w:t xml:space="preserve">, </w:t>
            </w:r>
            <w:r w:rsidR="00AE1958" w:rsidRPr="0057796F">
              <w:rPr>
                <w:rFonts w:ascii="Arial" w:hAnsi="Arial" w:cs="Arial"/>
                <w:lang w:val="ro-RO"/>
              </w:rPr>
              <w:t xml:space="preserve">the equivalent of </w:t>
            </w:r>
            <w:r>
              <w:rPr>
                <w:rFonts w:ascii="Arial" w:hAnsi="Arial" w:cs="Arial"/>
                <w:b/>
                <w:bCs/>
                <w:lang w:val="ro-RO"/>
              </w:rPr>
              <w:t>13</w:t>
            </w:r>
            <w:r w:rsidR="00121D60" w:rsidRPr="0057796F">
              <w:rPr>
                <w:rFonts w:ascii="Arial" w:hAnsi="Arial" w:cs="Arial"/>
                <w:b/>
                <w:bCs/>
                <w:lang w:val="ro-RO"/>
              </w:rPr>
              <w:t>,0</w:t>
            </w:r>
            <w:r w:rsidR="00AE1958" w:rsidRPr="0057796F">
              <w:rPr>
                <w:rFonts w:ascii="Arial" w:hAnsi="Arial" w:cs="Arial"/>
                <w:b/>
                <w:bCs/>
                <w:lang w:val="ro-RO"/>
              </w:rPr>
              <w:t>00 EUR</w:t>
            </w:r>
            <w:r w:rsidR="00A22F10" w:rsidRPr="0057796F">
              <w:rPr>
                <w:rFonts w:ascii="Arial" w:hAnsi="Arial" w:cs="Arial"/>
                <w:lang w:val="ro-RO"/>
              </w:rPr>
              <w:t xml:space="preserve"> (</w:t>
            </w:r>
            <w:r w:rsidR="00AE1958" w:rsidRPr="0057796F">
              <w:rPr>
                <w:rFonts w:ascii="Arial" w:hAnsi="Arial" w:cs="Arial"/>
                <w:lang w:val="ro-RO"/>
              </w:rPr>
              <w:t xml:space="preserve">at the monthly exchanged rate </w:t>
            </w:r>
            <w:r w:rsidR="00206641" w:rsidRPr="0057796F">
              <w:rPr>
                <w:rFonts w:ascii="Arial" w:hAnsi="Arial" w:cs="Arial"/>
                <w:lang w:val="ro-RO"/>
              </w:rPr>
              <w:t xml:space="preserve">for December 2023, </w:t>
            </w:r>
            <w:r w:rsidR="00AE1958" w:rsidRPr="0057796F">
              <w:rPr>
                <w:rFonts w:ascii="Arial" w:hAnsi="Arial" w:cs="Arial"/>
                <w:lang w:val="ro-RO"/>
              </w:rPr>
              <w:t xml:space="preserve">of the </w:t>
            </w:r>
            <w:r w:rsidR="00206641" w:rsidRPr="0057796F">
              <w:rPr>
                <w:rFonts w:ascii="Arial" w:hAnsi="Arial" w:cs="Arial"/>
                <w:lang w:val="ro-RO"/>
              </w:rPr>
              <w:t>European Central</w:t>
            </w:r>
            <w:r w:rsidR="00121D60" w:rsidRPr="0057796F">
              <w:rPr>
                <w:rFonts w:ascii="Arial" w:hAnsi="Arial" w:cs="Arial"/>
                <w:lang w:val="ro-RO"/>
              </w:rPr>
              <w:t xml:space="preserve"> Bank</w:t>
            </w:r>
            <w:r w:rsidR="00A22F10" w:rsidRPr="0057796F">
              <w:rPr>
                <w:rFonts w:ascii="Arial" w:hAnsi="Arial" w:cs="Arial"/>
                <w:lang w:val="ro-RO"/>
              </w:rPr>
              <w:t>)</w:t>
            </w:r>
            <w:r w:rsidR="00E06ABE" w:rsidRPr="0057796F">
              <w:rPr>
                <w:rFonts w:ascii="Arial" w:hAnsi="Arial" w:cs="Arial"/>
                <w:lang w:val="ro-RO"/>
              </w:rPr>
              <w:t>.</w:t>
            </w:r>
          </w:p>
        </w:tc>
      </w:tr>
      <w:tr w:rsidR="007C45FD" w14:paraId="5D81FA2D" w14:textId="77777777" w:rsidTr="007C45FD">
        <w:tc>
          <w:tcPr>
            <w:tcW w:w="4422" w:type="dxa"/>
          </w:tcPr>
          <w:p w14:paraId="04D3F9DE" w14:textId="2300CA9E"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Technical requirements</w:t>
            </w:r>
          </w:p>
        </w:tc>
        <w:tc>
          <w:tcPr>
            <w:tcW w:w="5717" w:type="dxa"/>
          </w:tcPr>
          <w:p w14:paraId="53256AE0" w14:textId="338B6F84"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color w:val="000000"/>
              </w:rPr>
              <w:t>See Section II</w:t>
            </w:r>
          </w:p>
        </w:tc>
      </w:tr>
      <w:tr w:rsidR="007C45FD" w14:paraId="7DF108C0" w14:textId="77777777" w:rsidTr="007C45FD">
        <w:tc>
          <w:tcPr>
            <w:tcW w:w="4422" w:type="dxa"/>
          </w:tcPr>
          <w:p w14:paraId="5E677247" w14:textId="05BEF1F0"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Deadline</w:t>
            </w:r>
          </w:p>
        </w:tc>
        <w:tc>
          <w:tcPr>
            <w:tcW w:w="5717" w:type="dxa"/>
          </w:tcPr>
          <w:p w14:paraId="4197F724" w14:textId="6188E748" w:rsidR="007C45FD" w:rsidRPr="00186FFA" w:rsidRDefault="006D1980" w:rsidP="007C45FD">
            <w:pPr>
              <w:widowControl w:val="0"/>
              <w:spacing w:line="239" w:lineRule="auto"/>
              <w:rPr>
                <w:rFonts w:ascii="Arial" w:eastAsia="Times New Roman" w:hAnsi="Arial" w:cs="Arial"/>
                <w:color w:val="000000"/>
              </w:rPr>
            </w:pPr>
            <w:r>
              <w:rPr>
                <w:rFonts w:ascii="Arial" w:eastAsia="Times New Roman" w:hAnsi="Arial" w:cs="Arial"/>
                <w:b/>
                <w:bCs/>
                <w:color w:val="000000"/>
              </w:rPr>
              <w:t xml:space="preserve">01.12. </w:t>
            </w:r>
            <w:r w:rsidR="00186FFA" w:rsidRPr="00186FFA">
              <w:rPr>
                <w:rFonts w:ascii="Arial" w:eastAsia="Times New Roman" w:hAnsi="Arial" w:cs="Arial"/>
                <w:b/>
                <w:bCs/>
                <w:color w:val="000000"/>
              </w:rPr>
              <w:t>2023</w:t>
            </w:r>
            <w:r w:rsidR="00186FFA">
              <w:rPr>
                <w:rFonts w:ascii="Arial" w:eastAsia="Times New Roman" w:hAnsi="Arial" w:cs="Arial"/>
                <w:color w:val="000000"/>
              </w:rPr>
              <w:t xml:space="preserve">, </w:t>
            </w:r>
            <w:r w:rsidR="00192501">
              <w:rPr>
                <w:rFonts w:ascii="Arial" w:eastAsia="Times New Roman" w:hAnsi="Arial" w:cs="Arial"/>
                <w:color w:val="000000"/>
              </w:rPr>
              <w:t xml:space="preserve">with </w:t>
            </w:r>
            <w:r w:rsidR="00555A92">
              <w:rPr>
                <w:rFonts w:ascii="Arial" w:eastAsia="Times New Roman" w:hAnsi="Arial" w:cs="Arial"/>
                <w:color w:val="000000"/>
              </w:rPr>
              <w:t>extension option by written notification</w:t>
            </w:r>
          </w:p>
        </w:tc>
      </w:tr>
      <w:tr w:rsidR="007C45FD" w14:paraId="1CD8BD57" w14:textId="77777777" w:rsidTr="007C45FD">
        <w:tc>
          <w:tcPr>
            <w:tcW w:w="4422" w:type="dxa"/>
          </w:tcPr>
          <w:p w14:paraId="22E9A470" w14:textId="5A2F518D"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Division into lots</w:t>
            </w:r>
          </w:p>
        </w:tc>
        <w:tc>
          <w:tcPr>
            <w:tcW w:w="5717" w:type="dxa"/>
          </w:tcPr>
          <w:p w14:paraId="78562BBC" w14:textId="51E7ED95" w:rsidR="007C45FD" w:rsidRPr="00186FFA" w:rsidRDefault="00555A92" w:rsidP="007C45FD">
            <w:pPr>
              <w:widowControl w:val="0"/>
              <w:spacing w:line="239" w:lineRule="auto"/>
              <w:rPr>
                <w:rFonts w:ascii="Arial" w:eastAsia="Times New Roman" w:hAnsi="Arial" w:cs="Arial"/>
                <w:color w:val="000000"/>
              </w:rPr>
            </w:pPr>
            <w:r>
              <w:rPr>
                <w:rFonts w:ascii="Arial" w:eastAsia="Times New Roman" w:hAnsi="Arial" w:cs="Arial"/>
                <w:color w:val="000000"/>
              </w:rPr>
              <w:t>No</w:t>
            </w:r>
          </w:p>
        </w:tc>
      </w:tr>
      <w:tr w:rsidR="007C45FD" w14:paraId="6D1AD28E" w14:textId="77777777" w:rsidTr="007C45FD">
        <w:tc>
          <w:tcPr>
            <w:tcW w:w="4422" w:type="dxa"/>
          </w:tcPr>
          <w:p w14:paraId="41E477C4" w14:textId="7ED65548"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Payment</w:t>
            </w:r>
          </w:p>
        </w:tc>
        <w:tc>
          <w:tcPr>
            <w:tcW w:w="5717" w:type="dxa"/>
          </w:tcPr>
          <w:p w14:paraId="74D366C7" w14:textId="243DA853" w:rsidR="007C45FD" w:rsidRPr="001879C4" w:rsidRDefault="00904B84" w:rsidP="007C45FD">
            <w:pPr>
              <w:widowControl w:val="0"/>
              <w:spacing w:line="239" w:lineRule="auto"/>
              <w:rPr>
                <w:rFonts w:ascii="Arial" w:eastAsia="Times New Roman" w:hAnsi="Arial" w:cs="Arial"/>
                <w:color w:val="000000"/>
              </w:rPr>
            </w:pPr>
            <w:r w:rsidRPr="00904B84">
              <w:rPr>
                <w:rFonts w:ascii="Arial" w:eastAsia="Times New Roman" w:hAnsi="Arial" w:cs="Arial"/>
                <w:color w:val="000000"/>
              </w:rPr>
              <w:t>Payments will be made in RON or EUR, by bank transfer</w:t>
            </w:r>
          </w:p>
        </w:tc>
      </w:tr>
      <w:tr w:rsidR="001879C4" w14:paraId="246EA175" w14:textId="77777777" w:rsidTr="007C45FD">
        <w:tc>
          <w:tcPr>
            <w:tcW w:w="4422" w:type="dxa"/>
          </w:tcPr>
          <w:p w14:paraId="1C6EE686" w14:textId="15948505" w:rsidR="001879C4" w:rsidRDefault="00904B84"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Addition information </w:t>
            </w:r>
          </w:p>
        </w:tc>
        <w:tc>
          <w:tcPr>
            <w:tcW w:w="5717" w:type="dxa"/>
          </w:tcPr>
          <w:p w14:paraId="658E7014" w14:textId="1C6A4E55" w:rsidR="001879C4" w:rsidRPr="001879C4" w:rsidRDefault="00E319D4" w:rsidP="007C45FD">
            <w:pPr>
              <w:widowControl w:val="0"/>
              <w:spacing w:line="239" w:lineRule="auto"/>
              <w:rPr>
                <w:rFonts w:ascii="Arial" w:eastAsia="Times New Roman" w:hAnsi="Arial" w:cs="Arial"/>
                <w:color w:val="000000"/>
              </w:rPr>
            </w:pPr>
            <w:r w:rsidRPr="00E319D4">
              <w:rPr>
                <w:rFonts w:ascii="Arial" w:eastAsia="Times New Roman" w:hAnsi="Arial" w:cs="Arial"/>
                <w:color w:val="000000"/>
              </w:rPr>
              <w:t xml:space="preserve">Requests for clarification or information will be sent using the contact details in the </w:t>
            </w:r>
            <w:r>
              <w:rPr>
                <w:rFonts w:ascii="Arial" w:eastAsia="Times New Roman" w:hAnsi="Arial" w:cs="Arial"/>
                <w:color w:val="000000"/>
              </w:rPr>
              <w:t>Background Information</w:t>
            </w:r>
            <w:r w:rsidRPr="00E319D4">
              <w:rPr>
                <w:rFonts w:ascii="Arial" w:eastAsia="Times New Roman" w:hAnsi="Arial" w:cs="Arial"/>
                <w:color w:val="000000"/>
              </w:rPr>
              <w:t xml:space="preserve"> chapter</w:t>
            </w:r>
          </w:p>
        </w:tc>
      </w:tr>
    </w:tbl>
    <w:p w14:paraId="713AEBFA" w14:textId="77777777" w:rsidR="007C45FD" w:rsidRDefault="007C45FD" w:rsidP="00E26A80">
      <w:pPr>
        <w:widowControl w:val="0"/>
        <w:spacing w:line="239" w:lineRule="auto"/>
        <w:ind w:left="109" w:right="594"/>
        <w:rPr>
          <w:rFonts w:ascii="Arial" w:eastAsia="Times New Roman" w:hAnsi="Arial" w:cs="Arial"/>
          <w:b/>
          <w:bCs/>
          <w:color w:val="000000"/>
        </w:rPr>
      </w:pPr>
    </w:p>
    <w:p w14:paraId="74A00E24" w14:textId="77777777" w:rsidR="001879C4" w:rsidRDefault="001879C4">
      <w:pPr>
        <w:rPr>
          <w:rFonts w:ascii="Times New Roman" w:eastAsia="Times New Roman" w:hAnsi="Times New Roman"/>
          <w:b/>
          <w:bCs/>
          <w:color w:val="000000"/>
        </w:rPr>
      </w:pPr>
      <w:r>
        <w:rPr>
          <w:rFonts w:ascii="Times New Roman" w:eastAsia="Times New Roman" w:hAnsi="Times New Roman"/>
          <w:b/>
          <w:bCs/>
          <w:color w:val="000000"/>
        </w:rPr>
        <w:br w:type="page"/>
      </w:r>
    </w:p>
    <w:p w14:paraId="41DF719D" w14:textId="77777777" w:rsidR="00E26A80" w:rsidRDefault="00E26A80" w:rsidP="00E26A80">
      <w:pPr>
        <w:spacing w:after="25" w:line="240" w:lineRule="exact"/>
        <w:rPr>
          <w:rFonts w:ascii="Times New Roman" w:eastAsia="Times New Roman" w:hAnsi="Times New Roman"/>
          <w:w w:val="99"/>
          <w:position w:val="7"/>
          <w:sz w:val="24"/>
          <w:szCs w:val="24"/>
        </w:rPr>
      </w:pPr>
    </w:p>
    <w:p w14:paraId="3416719F" w14:textId="5F920130" w:rsidR="00E26A80" w:rsidRPr="003E1372" w:rsidRDefault="001879C4" w:rsidP="00E26A80">
      <w:pPr>
        <w:widowControl w:val="0"/>
        <w:spacing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3</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E319D4">
        <w:rPr>
          <w:rFonts w:ascii="Arial" w:eastAsia="Times New Roman" w:hAnsi="Arial" w:cs="Arial"/>
          <w:b/>
          <w:bCs/>
          <w:color w:val="000000"/>
          <w:spacing w:val="-1"/>
          <w:sz w:val="24"/>
          <w:szCs w:val="24"/>
        </w:rPr>
        <w:t>SELECTION CRITERIA</w:t>
      </w:r>
    </w:p>
    <w:tbl>
      <w:tblPr>
        <w:tblStyle w:val="TableGrid"/>
        <w:tblW w:w="0" w:type="auto"/>
        <w:tblInd w:w="361" w:type="dxa"/>
        <w:tblLook w:val="04A0" w:firstRow="1" w:lastRow="0" w:firstColumn="1" w:lastColumn="0" w:noHBand="0" w:noVBand="1"/>
      </w:tblPr>
      <w:tblGrid>
        <w:gridCol w:w="3223"/>
        <w:gridCol w:w="5432"/>
      </w:tblGrid>
      <w:tr w:rsidR="00B9076B" w14:paraId="6B29A6DE" w14:textId="77777777" w:rsidTr="000E3DFE">
        <w:tc>
          <w:tcPr>
            <w:tcW w:w="9887" w:type="dxa"/>
            <w:gridSpan w:val="2"/>
          </w:tcPr>
          <w:p w14:paraId="0A0489DD" w14:textId="5B825545" w:rsidR="00B9076B" w:rsidRDefault="0094740A" w:rsidP="00E26A80">
            <w:pPr>
              <w:widowControl w:val="0"/>
              <w:ind w:right="-20"/>
              <w:rPr>
                <w:rFonts w:ascii="Arial" w:eastAsia="Times New Roman" w:hAnsi="Arial" w:cs="Arial"/>
                <w:b/>
                <w:bCs/>
                <w:color w:val="000000"/>
              </w:rPr>
            </w:pPr>
            <w:r>
              <w:rPr>
                <w:rFonts w:ascii="Arial" w:eastAsia="Times New Roman" w:hAnsi="Arial" w:cs="Arial"/>
                <w:b/>
                <w:bCs/>
                <w:color w:val="000000"/>
              </w:rPr>
              <w:t>Bidder requirements</w:t>
            </w:r>
          </w:p>
        </w:tc>
      </w:tr>
      <w:tr w:rsidR="00B9076B" w:rsidRPr="00B9076B" w14:paraId="1798C0E1" w14:textId="77777777" w:rsidTr="00B9076B">
        <w:tc>
          <w:tcPr>
            <w:tcW w:w="3603" w:type="dxa"/>
          </w:tcPr>
          <w:p w14:paraId="37F38CB5" w14:textId="15B499F5" w:rsidR="00B9076B" w:rsidRPr="00B9076B" w:rsidRDefault="0094740A" w:rsidP="00E26A80">
            <w:pPr>
              <w:widowControl w:val="0"/>
              <w:ind w:right="-20"/>
              <w:rPr>
                <w:rFonts w:ascii="Arial" w:eastAsia="Times New Roman" w:hAnsi="Arial" w:cs="Arial"/>
                <w:b/>
                <w:bCs/>
                <w:color w:val="000000"/>
              </w:rPr>
            </w:pPr>
            <w:r w:rsidRPr="0094740A">
              <w:rPr>
                <w:rFonts w:ascii="Arial" w:eastAsia="Times New Roman" w:hAnsi="Arial" w:cs="Arial"/>
                <w:b/>
                <w:bCs/>
                <w:color w:val="000000"/>
              </w:rPr>
              <w:t>Declaration regarding the lack of conflict of interest with the beneficiary or with other bidders</w:t>
            </w:r>
          </w:p>
        </w:tc>
        <w:tc>
          <w:tcPr>
            <w:tcW w:w="6284" w:type="dxa"/>
          </w:tcPr>
          <w:p w14:paraId="5EB4A1E5" w14:textId="77777777" w:rsidR="00FD5D16" w:rsidRPr="00FD5D16" w:rsidRDefault="00FD5D16" w:rsidP="00FD5D16">
            <w:pPr>
              <w:widowControl w:val="0"/>
              <w:ind w:right="-20"/>
              <w:rPr>
                <w:rFonts w:ascii="Arial" w:eastAsia="Times New Roman" w:hAnsi="Arial" w:cs="Arial"/>
                <w:b/>
                <w:bCs/>
                <w:color w:val="000000"/>
              </w:rPr>
            </w:pPr>
            <w:r w:rsidRPr="00FD5D16">
              <w:rPr>
                <w:rFonts w:ascii="Arial" w:eastAsia="Times New Roman" w:hAnsi="Arial" w:cs="Arial"/>
                <w:b/>
                <w:bCs/>
                <w:color w:val="000000"/>
              </w:rPr>
              <w:t>Mandatory requirement</w:t>
            </w:r>
          </w:p>
          <w:p w14:paraId="1569D18D" w14:textId="71897268" w:rsidR="00B9076B" w:rsidRPr="00FD5D16" w:rsidRDefault="00FD5D16" w:rsidP="00FD5D16">
            <w:pPr>
              <w:widowControl w:val="0"/>
              <w:ind w:right="-20"/>
              <w:jc w:val="both"/>
              <w:rPr>
                <w:rFonts w:ascii="Arial" w:eastAsia="Times New Roman" w:hAnsi="Arial" w:cs="Arial"/>
                <w:color w:val="000000"/>
              </w:rPr>
            </w:pPr>
            <w:r w:rsidRPr="00FD5D16">
              <w:rPr>
                <w:rFonts w:ascii="Arial" w:eastAsia="Times New Roman" w:hAnsi="Arial" w:cs="Arial"/>
                <w:color w:val="000000"/>
              </w:rPr>
              <w:t>The original form "Declaration regarding bidders not falling into the situations provided for in art. 15 of the Government Emergency Ordinance no. 66 / 2011 on the prevention, detection and sanctioning of irregularities arising in the obtaining and use of European funds and/or national public funds related to them, with subsequent amendments and additions" (conflict of interests) - Form 1. In the case of an offer submitted in association / subcontracting, each partner/subcontractor has the obligation to submit the Declaration. Failure to submit this form will result in the disqualification of that offer.</w:t>
            </w:r>
          </w:p>
        </w:tc>
      </w:tr>
      <w:tr w:rsidR="00B9076B" w:rsidRPr="00B9076B" w14:paraId="09BE69DF" w14:textId="77777777" w:rsidTr="00B9076B">
        <w:tc>
          <w:tcPr>
            <w:tcW w:w="3603" w:type="dxa"/>
          </w:tcPr>
          <w:p w14:paraId="5A2C231F" w14:textId="69E8B21C" w:rsidR="00B9076B" w:rsidRPr="00B9076B" w:rsidRDefault="00FD5D16" w:rsidP="00E26A80">
            <w:pPr>
              <w:widowControl w:val="0"/>
              <w:ind w:right="-20"/>
              <w:rPr>
                <w:rFonts w:ascii="Arial" w:eastAsia="Times New Roman" w:hAnsi="Arial" w:cs="Arial"/>
                <w:b/>
                <w:bCs/>
                <w:color w:val="000000"/>
              </w:rPr>
            </w:pPr>
            <w:r>
              <w:rPr>
                <w:rFonts w:ascii="Arial" w:eastAsia="Times New Roman" w:hAnsi="Arial" w:cs="Arial"/>
                <w:b/>
                <w:bCs/>
                <w:color w:val="000000"/>
              </w:rPr>
              <w:t>Subcontracting</w:t>
            </w:r>
          </w:p>
        </w:tc>
        <w:tc>
          <w:tcPr>
            <w:tcW w:w="6284" w:type="dxa"/>
          </w:tcPr>
          <w:p w14:paraId="6163083A" w14:textId="77777777" w:rsidR="00E446A0" w:rsidRPr="00E446A0" w:rsidRDefault="00E446A0" w:rsidP="00E446A0">
            <w:pPr>
              <w:widowControl w:val="0"/>
              <w:ind w:right="-20"/>
              <w:rPr>
                <w:rFonts w:ascii="Arial" w:eastAsia="Times New Roman" w:hAnsi="Arial" w:cs="Arial"/>
                <w:b/>
                <w:bCs/>
                <w:color w:val="000000"/>
              </w:rPr>
            </w:pPr>
            <w:r w:rsidRPr="00E446A0">
              <w:rPr>
                <w:rFonts w:ascii="Arial" w:eastAsia="Times New Roman" w:hAnsi="Arial" w:cs="Arial"/>
                <w:b/>
                <w:bCs/>
                <w:color w:val="000000"/>
              </w:rPr>
              <w:t>Mandatory requirement</w:t>
            </w:r>
          </w:p>
          <w:p w14:paraId="6A4C3C9E" w14:textId="4EF49F62" w:rsidR="00B9076B" w:rsidRPr="00E446A0" w:rsidRDefault="00E446A0" w:rsidP="00E446A0">
            <w:pPr>
              <w:widowControl w:val="0"/>
              <w:ind w:right="-20"/>
              <w:rPr>
                <w:rFonts w:ascii="Arial" w:eastAsia="Times New Roman" w:hAnsi="Arial" w:cs="Arial"/>
                <w:color w:val="000000"/>
              </w:rPr>
            </w:pPr>
            <w:r w:rsidRPr="00E446A0">
              <w:rPr>
                <w:rFonts w:ascii="Arial" w:eastAsia="Times New Roman" w:hAnsi="Arial" w:cs="Arial"/>
                <w:color w:val="000000"/>
              </w:rPr>
              <w:t>Subcontracting must be declared and is a maximum of 30% of the total eligible value of the service contract, if applicable.</w:t>
            </w:r>
            <w:r w:rsidR="001C7DD1">
              <w:rPr>
                <w:rFonts w:ascii="Arial" w:eastAsia="Times New Roman" w:hAnsi="Arial" w:cs="Arial"/>
                <w:color w:val="000000"/>
              </w:rPr>
              <w:t xml:space="preserve"> </w:t>
            </w:r>
            <w:r w:rsidR="001C7DD1" w:rsidRPr="001C7DD1">
              <w:rPr>
                <w:rFonts w:ascii="Arial" w:eastAsia="Times New Roman" w:hAnsi="Arial" w:cs="Arial"/>
                <w:color w:val="000000"/>
              </w:rPr>
              <w:t>The tenderer has the obligation to specify the part/parts of the contract to be subcontracted and the identification data of the proposed subcontractors, where applicable.</w:t>
            </w:r>
          </w:p>
        </w:tc>
      </w:tr>
    </w:tbl>
    <w:p w14:paraId="3CD4F3AB" w14:textId="77777777" w:rsidR="00B9076B" w:rsidRPr="00B9076B" w:rsidRDefault="00B9076B" w:rsidP="00E26A80">
      <w:pPr>
        <w:widowControl w:val="0"/>
        <w:spacing w:line="240" w:lineRule="auto"/>
        <w:ind w:left="361" w:right="-20"/>
        <w:rPr>
          <w:rFonts w:ascii="Arial" w:eastAsia="Times New Roman" w:hAnsi="Arial" w:cs="Arial"/>
          <w:b/>
          <w:bCs/>
          <w:color w:val="000000"/>
        </w:rPr>
      </w:pPr>
    </w:p>
    <w:p w14:paraId="0CDC0B7A" w14:textId="77777777" w:rsidR="00B9076B" w:rsidRPr="00B9076B" w:rsidRDefault="00B9076B" w:rsidP="00E26A80">
      <w:pPr>
        <w:widowControl w:val="0"/>
        <w:spacing w:before="83" w:line="250" w:lineRule="auto"/>
        <w:ind w:left="116" w:right="-20"/>
        <w:rPr>
          <w:rFonts w:ascii="Times New Roman" w:eastAsia="Times New Roman" w:hAnsi="Times New Roman"/>
          <w:b/>
          <w:bCs/>
          <w:color w:val="000000"/>
        </w:rPr>
      </w:pPr>
    </w:p>
    <w:p w14:paraId="24433306" w14:textId="74AFB5DE" w:rsidR="00E26A80" w:rsidRDefault="00E26A80" w:rsidP="00E26A80">
      <w:pPr>
        <w:widowControl w:val="0"/>
        <w:tabs>
          <w:tab w:val="left" w:pos="5130"/>
          <w:tab w:val="left" w:pos="6188"/>
          <w:tab w:val="left" w:pos="6807"/>
          <w:tab w:val="left" w:pos="9376"/>
        </w:tabs>
        <w:spacing w:line="239" w:lineRule="auto"/>
        <w:ind w:left="4165" w:right="224"/>
        <w:rPr>
          <w:rFonts w:ascii="Times New Roman" w:eastAsia="Times New Roman" w:hAnsi="Times New Roman"/>
          <w:b/>
          <w:bCs/>
          <w:color w:val="000000"/>
        </w:rPr>
      </w:pPr>
      <w:r>
        <w:rPr>
          <w:rFonts w:ascii="Times New Roman" w:eastAsia="Times New Roman" w:hAnsi="Times New Roman"/>
          <w:b/>
          <w:bCs/>
          <w:color w:val="000000"/>
        </w:rPr>
        <w:t>.</w:t>
      </w:r>
    </w:p>
    <w:p w14:paraId="31DFC031" w14:textId="77777777" w:rsidR="00E26A80" w:rsidRDefault="00E26A80" w:rsidP="00E26A80">
      <w:pPr>
        <w:spacing w:line="240" w:lineRule="exact"/>
        <w:rPr>
          <w:rFonts w:ascii="Times New Roman" w:eastAsia="Times New Roman" w:hAnsi="Times New Roman"/>
          <w:sz w:val="24"/>
          <w:szCs w:val="24"/>
        </w:rPr>
      </w:pPr>
    </w:p>
    <w:p w14:paraId="6FDCEAD2" w14:textId="77777777" w:rsidR="00E26A80" w:rsidRDefault="00E26A80" w:rsidP="00E26A80">
      <w:pPr>
        <w:spacing w:line="240" w:lineRule="exact"/>
        <w:rPr>
          <w:rFonts w:ascii="Times New Roman" w:eastAsia="Times New Roman" w:hAnsi="Times New Roman"/>
          <w:sz w:val="24"/>
          <w:szCs w:val="24"/>
        </w:rPr>
      </w:pPr>
    </w:p>
    <w:p w14:paraId="09295E06" w14:textId="77777777" w:rsidR="00E26A80" w:rsidRDefault="00E26A80" w:rsidP="00E26A80">
      <w:pPr>
        <w:spacing w:line="240" w:lineRule="exact"/>
        <w:rPr>
          <w:rFonts w:ascii="Times New Roman" w:eastAsia="Times New Roman" w:hAnsi="Times New Roman"/>
          <w:sz w:val="24"/>
          <w:szCs w:val="24"/>
        </w:rPr>
      </w:pPr>
    </w:p>
    <w:p w14:paraId="1308B6AB" w14:textId="77777777" w:rsidR="00E26A80" w:rsidRDefault="00E26A80" w:rsidP="00E26A80">
      <w:pPr>
        <w:spacing w:line="240" w:lineRule="exact"/>
        <w:rPr>
          <w:rFonts w:ascii="Times New Roman" w:eastAsia="Times New Roman" w:hAnsi="Times New Roman"/>
          <w:sz w:val="24"/>
          <w:szCs w:val="24"/>
        </w:rPr>
      </w:pPr>
    </w:p>
    <w:p w14:paraId="50547139" w14:textId="77777777" w:rsidR="00E26A80" w:rsidRDefault="00E26A80" w:rsidP="00E26A80">
      <w:pPr>
        <w:spacing w:line="240" w:lineRule="exact"/>
        <w:rPr>
          <w:rFonts w:ascii="Times New Roman" w:eastAsia="Times New Roman" w:hAnsi="Times New Roman"/>
          <w:sz w:val="24"/>
          <w:szCs w:val="24"/>
        </w:rPr>
      </w:pPr>
    </w:p>
    <w:p w14:paraId="52886CE6" w14:textId="77777777" w:rsidR="00E26A80" w:rsidRDefault="00E26A80" w:rsidP="00E26A80">
      <w:pPr>
        <w:spacing w:line="240" w:lineRule="exact"/>
        <w:rPr>
          <w:rFonts w:ascii="Times New Roman" w:eastAsia="Times New Roman" w:hAnsi="Times New Roman"/>
          <w:sz w:val="24"/>
          <w:szCs w:val="24"/>
        </w:rPr>
      </w:pPr>
    </w:p>
    <w:p w14:paraId="56C6A18C" w14:textId="77777777" w:rsidR="00E26A80" w:rsidRDefault="00E26A80" w:rsidP="00E26A80">
      <w:pPr>
        <w:spacing w:after="19" w:line="200" w:lineRule="exact"/>
        <w:rPr>
          <w:rFonts w:ascii="Times New Roman" w:eastAsia="Times New Roman" w:hAnsi="Times New Roman"/>
          <w:sz w:val="20"/>
          <w:szCs w:val="20"/>
        </w:rPr>
      </w:pPr>
    </w:p>
    <w:p w14:paraId="5F7A1D64" w14:textId="77777777" w:rsidR="00D31DD0" w:rsidRDefault="00D31DD0">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1D306A94" w14:textId="2D09792A" w:rsidR="00E26A80" w:rsidRPr="000E039B" w:rsidRDefault="000E039B" w:rsidP="00E26A80">
      <w:pPr>
        <w:widowControl w:val="0"/>
        <w:spacing w:line="240" w:lineRule="auto"/>
        <w:ind w:left="361" w:right="-20"/>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4</w:t>
      </w:r>
      <w:r w:rsidR="00E26A80" w:rsidRPr="000E039B">
        <w:rPr>
          <w:rFonts w:ascii="Arial" w:eastAsia="Times New Roman" w:hAnsi="Arial" w:cs="Arial"/>
          <w:b/>
          <w:bCs/>
          <w:color w:val="000000"/>
          <w:sz w:val="24"/>
          <w:szCs w:val="24"/>
        </w:rPr>
        <w:t>.</w:t>
      </w:r>
      <w:r w:rsidR="00E26A80" w:rsidRPr="000E039B">
        <w:rPr>
          <w:rFonts w:ascii="Arial" w:eastAsia="Times New Roman" w:hAnsi="Arial" w:cs="Arial"/>
          <w:b/>
          <w:bCs/>
          <w:color w:val="000000"/>
          <w:spacing w:val="140"/>
          <w:sz w:val="24"/>
          <w:szCs w:val="24"/>
        </w:rPr>
        <w:t xml:space="preserve"> </w:t>
      </w:r>
      <w:r w:rsidR="00E26A80" w:rsidRPr="000E039B">
        <w:rPr>
          <w:rFonts w:ascii="Arial" w:eastAsia="Times New Roman" w:hAnsi="Arial" w:cs="Arial"/>
          <w:b/>
          <w:bCs/>
          <w:color w:val="000000"/>
          <w:sz w:val="24"/>
          <w:szCs w:val="24"/>
        </w:rPr>
        <w:t>P</w:t>
      </w:r>
      <w:r w:rsidR="00E26A80" w:rsidRPr="000E039B">
        <w:rPr>
          <w:rFonts w:ascii="Arial" w:eastAsia="Times New Roman" w:hAnsi="Arial" w:cs="Arial"/>
          <w:b/>
          <w:bCs/>
          <w:color w:val="000000"/>
          <w:spacing w:val="-2"/>
          <w:sz w:val="24"/>
          <w:szCs w:val="24"/>
        </w:rPr>
        <w:t>R</w:t>
      </w:r>
      <w:r w:rsidR="00E26A80" w:rsidRPr="000E039B">
        <w:rPr>
          <w:rFonts w:ascii="Arial" w:eastAsia="Times New Roman" w:hAnsi="Arial" w:cs="Arial"/>
          <w:b/>
          <w:bCs/>
          <w:color w:val="000000"/>
          <w:sz w:val="24"/>
          <w:szCs w:val="24"/>
        </w:rPr>
        <w:t>E</w:t>
      </w:r>
      <w:r w:rsidR="00E26A80" w:rsidRPr="000E039B">
        <w:rPr>
          <w:rFonts w:ascii="Arial" w:eastAsia="Times New Roman" w:hAnsi="Arial" w:cs="Arial"/>
          <w:b/>
          <w:bCs/>
          <w:color w:val="000000"/>
          <w:spacing w:val="-2"/>
          <w:sz w:val="24"/>
          <w:szCs w:val="24"/>
        </w:rPr>
        <w:t>ZEN</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A</w:t>
      </w:r>
      <w:r w:rsidR="00E26A80" w:rsidRPr="000E039B">
        <w:rPr>
          <w:rFonts w:ascii="Arial" w:eastAsia="Times New Roman" w:hAnsi="Arial" w:cs="Arial"/>
          <w:b/>
          <w:bCs/>
          <w:color w:val="000000"/>
          <w:sz w:val="24"/>
          <w:szCs w:val="24"/>
        </w:rPr>
        <w:t>REA</w:t>
      </w:r>
      <w:r w:rsidR="00E26A80" w:rsidRPr="000E039B">
        <w:rPr>
          <w:rFonts w:ascii="Arial" w:eastAsia="Times New Roman" w:hAnsi="Arial" w:cs="Arial"/>
          <w:b/>
          <w:bCs/>
          <w:color w:val="000000"/>
          <w:spacing w:val="-1"/>
          <w:sz w:val="24"/>
          <w:szCs w:val="24"/>
        </w:rPr>
        <w:t xml:space="preserve"> </w:t>
      </w:r>
      <w:r w:rsidR="00E26A80" w:rsidRPr="000E039B">
        <w:rPr>
          <w:rFonts w:ascii="Arial" w:eastAsia="Times New Roman" w:hAnsi="Arial" w:cs="Arial"/>
          <w:b/>
          <w:bCs/>
          <w:color w:val="000000"/>
          <w:sz w:val="24"/>
          <w:szCs w:val="24"/>
        </w:rPr>
        <w:t>OF</w:t>
      </w:r>
      <w:r w:rsidR="00E26A80" w:rsidRPr="000E039B">
        <w:rPr>
          <w:rFonts w:ascii="Arial" w:eastAsia="Times New Roman" w:hAnsi="Arial" w:cs="Arial"/>
          <w:b/>
          <w:bCs/>
          <w:color w:val="000000"/>
          <w:spacing w:val="-1"/>
          <w:sz w:val="24"/>
          <w:szCs w:val="24"/>
        </w:rPr>
        <w:t>ER</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E</w:t>
      </w:r>
      <w:r w:rsidR="00E26A80" w:rsidRPr="000E039B">
        <w:rPr>
          <w:rFonts w:ascii="Arial" w:eastAsia="Times New Roman" w:hAnsi="Arial" w:cs="Arial"/>
          <w:b/>
          <w:bCs/>
          <w:color w:val="000000"/>
          <w:sz w:val="24"/>
          <w:szCs w:val="24"/>
        </w:rPr>
        <w:t>I</w:t>
      </w:r>
    </w:p>
    <w:tbl>
      <w:tblPr>
        <w:tblStyle w:val="TableGrid"/>
        <w:tblW w:w="0" w:type="auto"/>
        <w:tblLook w:val="04A0" w:firstRow="1" w:lastRow="0" w:firstColumn="1" w:lastColumn="0" w:noHBand="0" w:noVBand="1"/>
      </w:tblPr>
      <w:tblGrid>
        <w:gridCol w:w="3805"/>
        <w:gridCol w:w="5211"/>
      </w:tblGrid>
      <w:tr w:rsidR="000E039B" w:rsidRPr="000E039B" w14:paraId="4CDC6A62" w14:textId="77777777" w:rsidTr="000E039B">
        <w:tc>
          <w:tcPr>
            <w:tcW w:w="4390" w:type="dxa"/>
          </w:tcPr>
          <w:p w14:paraId="4F025F23" w14:textId="39CB7C2A" w:rsidR="000E039B" w:rsidRPr="000E039B" w:rsidRDefault="001C7DD1" w:rsidP="000E039B">
            <w:pPr>
              <w:widowControl w:val="0"/>
              <w:ind w:right="-20"/>
              <w:rPr>
                <w:rFonts w:ascii="Arial" w:eastAsia="Times New Roman" w:hAnsi="Arial" w:cs="Arial"/>
                <w:b/>
                <w:bCs/>
                <w:color w:val="000000"/>
                <w:lang w:val="nl-NL"/>
              </w:rPr>
            </w:pPr>
            <w:r>
              <w:rPr>
                <w:rFonts w:ascii="Arial" w:eastAsia="Times New Roman" w:hAnsi="Arial" w:cs="Arial"/>
                <w:b/>
                <w:bCs/>
                <w:color w:val="000000"/>
                <w:lang w:val="nl-NL"/>
              </w:rPr>
              <w:t xml:space="preserve">Language </w:t>
            </w:r>
          </w:p>
        </w:tc>
        <w:tc>
          <w:tcPr>
            <w:tcW w:w="5858" w:type="dxa"/>
          </w:tcPr>
          <w:p w14:paraId="2908ACDD" w14:textId="4A017199" w:rsidR="000E039B" w:rsidRPr="00D31DD0" w:rsidRDefault="001C7DD1" w:rsidP="00E26A80">
            <w:pPr>
              <w:spacing w:line="240" w:lineRule="exact"/>
              <w:rPr>
                <w:rFonts w:ascii="Arial" w:eastAsia="Times New Roman" w:hAnsi="Arial" w:cs="Arial"/>
                <w:lang w:val="nl-NL"/>
              </w:rPr>
            </w:pPr>
            <w:r>
              <w:rPr>
                <w:rFonts w:ascii="Arial" w:eastAsia="Times New Roman" w:hAnsi="Arial" w:cs="Arial"/>
                <w:lang w:val="nl-NL"/>
              </w:rPr>
              <w:t>Romanian or English</w:t>
            </w:r>
          </w:p>
        </w:tc>
      </w:tr>
      <w:tr w:rsidR="000E039B" w:rsidRPr="007427B9" w14:paraId="1AD3C5DE" w14:textId="77777777" w:rsidTr="000E039B">
        <w:tc>
          <w:tcPr>
            <w:tcW w:w="4390" w:type="dxa"/>
          </w:tcPr>
          <w:p w14:paraId="3EEA121C" w14:textId="4A0C48D2"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Validity of offer</w:t>
            </w:r>
          </w:p>
        </w:tc>
        <w:tc>
          <w:tcPr>
            <w:tcW w:w="5858" w:type="dxa"/>
          </w:tcPr>
          <w:p w14:paraId="34C59437" w14:textId="4E92460A" w:rsidR="000E039B" w:rsidRPr="00D31DD0" w:rsidRDefault="00AF7C15" w:rsidP="00E26A80">
            <w:pPr>
              <w:spacing w:line="240" w:lineRule="exact"/>
              <w:rPr>
                <w:rFonts w:ascii="Arial" w:eastAsia="Times New Roman" w:hAnsi="Arial" w:cs="Arial"/>
                <w:lang w:val="nl-NL"/>
              </w:rPr>
            </w:pPr>
            <w:r>
              <w:rPr>
                <w:rFonts w:ascii="Arial" w:eastAsia="Times New Roman" w:hAnsi="Arial" w:cs="Arial"/>
                <w:lang w:val="nl-NL"/>
              </w:rPr>
              <w:t>Minimum 30 days from opening the offers</w:t>
            </w:r>
          </w:p>
        </w:tc>
      </w:tr>
      <w:tr w:rsidR="000E039B" w:rsidRPr="000E039B" w14:paraId="1FCACB4B" w14:textId="77777777" w:rsidTr="000E039B">
        <w:tc>
          <w:tcPr>
            <w:tcW w:w="4390" w:type="dxa"/>
          </w:tcPr>
          <w:p w14:paraId="495A9EDA" w14:textId="361C5080"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 xml:space="preserve">Offer </w:t>
            </w:r>
            <w:r w:rsidR="00D07EDA">
              <w:rPr>
                <w:rFonts w:ascii="Arial" w:eastAsia="Times New Roman" w:hAnsi="Arial" w:cs="Arial"/>
                <w:b/>
                <w:bCs/>
                <w:color w:val="000000"/>
              </w:rPr>
              <w:t>details</w:t>
            </w:r>
          </w:p>
        </w:tc>
        <w:tc>
          <w:tcPr>
            <w:tcW w:w="5858" w:type="dxa"/>
          </w:tcPr>
          <w:p w14:paraId="3F57E5CC" w14:textId="248BC6F8"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will be drawn up on the basis of the technical characteristics in Section II – Technical specifications</w:t>
            </w:r>
            <w:r>
              <w:rPr>
                <w:rFonts w:ascii="Arial" w:hAnsi="Arial" w:cs="Arial"/>
                <w:sz w:val="22"/>
                <w:szCs w:val="22"/>
                <w:lang w:val="en-GB"/>
              </w:rPr>
              <w:t>.</w:t>
            </w:r>
          </w:p>
          <w:p w14:paraId="2A1786FF" w14:textId="25A836E2"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must have a firm and binding character, from the point of view of the content throughout the validity period and must be signed, under his own responsibility, by a person legally authorized</w:t>
            </w:r>
            <w:r>
              <w:rPr>
                <w:rFonts w:ascii="Arial" w:hAnsi="Arial" w:cs="Arial"/>
                <w:sz w:val="22"/>
                <w:szCs w:val="22"/>
                <w:lang w:val="en-GB"/>
              </w:rPr>
              <w:t>.</w:t>
            </w:r>
          </w:p>
          <w:p w14:paraId="63A2ADD7" w14:textId="72EDEB1F"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bidder will make explicit statements regarding the value added tax.</w:t>
            </w:r>
          </w:p>
          <w:p w14:paraId="72F3FCB3" w14:textId="3F8A6F6C"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must be presented in RON or EUR. Prices will be presented with 2 decimal places.</w:t>
            </w:r>
          </w:p>
          <w:p w14:paraId="153258F0" w14:textId="4E415F4D"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of the offer can exceed by a maximum of 10% of the estimated total value</w:t>
            </w:r>
            <w:r w:rsidR="00A139C0">
              <w:rPr>
                <w:rFonts w:ascii="Arial" w:hAnsi="Arial" w:cs="Arial"/>
                <w:sz w:val="22"/>
                <w:szCs w:val="22"/>
                <w:lang w:val="en-GB"/>
              </w:rPr>
              <w:t>, if well justified</w:t>
            </w:r>
            <w:r w:rsidRPr="000F3F36">
              <w:rPr>
                <w:rFonts w:ascii="Arial" w:hAnsi="Arial" w:cs="Arial"/>
                <w:sz w:val="22"/>
                <w:szCs w:val="22"/>
                <w:lang w:val="en-GB"/>
              </w:rPr>
              <w:t>.</w:t>
            </w:r>
          </w:p>
          <w:p w14:paraId="478AB70B" w14:textId="4E90CC46"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Delivery term, maximum 90 calendar days</w:t>
            </w:r>
            <w:r w:rsidR="00A139C0">
              <w:rPr>
                <w:rFonts w:ascii="Arial" w:hAnsi="Arial" w:cs="Arial"/>
                <w:sz w:val="22"/>
                <w:szCs w:val="22"/>
                <w:lang w:val="en-GB"/>
              </w:rPr>
              <w:t>.</w:t>
            </w:r>
          </w:p>
          <w:p w14:paraId="2F9D0241" w14:textId="39BAA591" w:rsidR="000F3F36" w:rsidRPr="000F3F36" w:rsidRDefault="008937EC" w:rsidP="000F3F36">
            <w:pPr>
              <w:pStyle w:val="ListParagraph"/>
              <w:numPr>
                <w:ilvl w:val="0"/>
                <w:numId w:val="3"/>
              </w:numPr>
              <w:spacing w:line="240" w:lineRule="exact"/>
              <w:rPr>
                <w:rFonts w:ascii="Arial" w:hAnsi="Arial" w:cs="Arial"/>
                <w:sz w:val="22"/>
                <w:szCs w:val="22"/>
                <w:lang w:val="en-GB"/>
              </w:rPr>
            </w:pPr>
            <w:r>
              <w:rPr>
                <w:rFonts w:ascii="Arial" w:hAnsi="Arial" w:cs="Arial"/>
                <w:sz w:val="22"/>
                <w:szCs w:val="22"/>
                <w:lang w:val="en-GB"/>
              </w:rPr>
              <w:t>Included any required a</w:t>
            </w:r>
            <w:r w:rsidR="000F3F36" w:rsidRPr="000F3F36">
              <w:rPr>
                <w:rFonts w:ascii="Arial" w:hAnsi="Arial" w:cs="Arial"/>
                <w:sz w:val="22"/>
                <w:szCs w:val="22"/>
                <w:lang w:val="en-GB"/>
              </w:rPr>
              <w:t>dditional costs, if applicable.</w:t>
            </w:r>
          </w:p>
          <w:p w14:paraId="348CFCCB" w14:textId="5197DB0C" w:rsidR="000E039B" w:rsidRPr="00D31DD0"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buyer has the right to ask the bidders, in exceptional circumstances, before the expiration of the validity period of the offer, to extend this period.</w:t>
            </w:r>
          </w:p>
        </w:tc>
      </w:tr>
      <w:tr w:rsidR="000E039B" w:rsidRPr="00D31DD0" w14:paraId="1A783280" w14:textId="77777777" w:rsidTr="000E039B">
        <w:tc>
          <w:tcPr>
            <w:tcW w:w="4390" w:type="dxa"/>
          </w:tcPr>
          <w:p w14:paraId="41E5C407" w14:textId="50CC8F5A" w:rsidR="000E039B" w:rsidRPr="00D31DD0" w:rsidRDefault="00D07EDA" w:rsidP="00E26A80">
            <w:pPr>
              <w:spacing w:line="240" w:lineRule="exact"/>
              <w:rPr>
                <w:rFonts w:ascii="Arial" w:eastAsia="Times New Roman" w:hAnsi="Arial" w:cs="Arial"/>
                <w:b/>
                <w:bCs/>
              </w:rPr>
            </w:pPr>
            <w:r>
              <w:rPr>
                <w:rFonts w:ascii="Arial" w:eastAsia="Times New Roman" w:hAnsi="Arial" w:cs="Arial"/>
                <w:b/>
                <w:bCs/>
              </w:rPr>
              <w:t>Offer content</w:t>
            </w:r>
          </w:p>
        </w:tc>
        <w:tc>
          <w:tcPr>
            <w:tcW w:w="5858" w:type="dxa"/>
          </w:tcPr>
          <w:p w14:paraId="16698B5B" w14:textId="77777777" w:rsidR="00D529FF" w:rsidRPr="00D529FF" w:rsidRDefault="00D529FF" w:rsidP="00D529FF">
            <w:pPr>
              <w:spacing w:line="240" w:lineRule="exact"/>
              <w:rPr>
                <w:rFonts w:ascii="Arial" w:hAnsi="Arial" w:cs="Arial"/>
              </w:rPr>
            </w:pPr>
            <w:r w:rsidRPr="00D529FF">
              <w:rPr>
                <w:rFonts w:ascii="Arial" w:hAnsi="Arial" w:cs="Arial"/>
              </w:rPr>
              <w:t>The offer must be dated and signed by the legal representative / person authorized to hire the company. The offer will include the following documents:</w:t>
            </w:r>
          </w:p>
          <w:p w14:paraId="6A13D5D5" w14:textId="04ABEA37" w:rsidR="00D529FF" w:rsidRPr="00D529FF" w:rsidRDefault="00D529FF" w:rsidP="00D529FF">
            <w:pPr>
              <w:spacing w:line="240" w:lineRule="exact"/>
              <w:rPr>
                <w:rFonts w:ascii="Arial" w:hAnsi="Arial" w:cs="Arial"/>
              </w:rPr>
            </w:pPr>
            <w:r w:rsidRPr="00D529FF">
              <w:rPr>
                <w:rFonts w:ascii="Arial" w:hAnsi="Arial" w:cs="Arial"/>
              </w:rPr>
              <w:t>1. The offer, with the information requested above</w:t>
            </w:r>
            <w:r>
              <w:rPr>
                <w:rFonts w:ascii="Arial" w:hAnsi="Arial" w:cs="Arial"/>
              </w:rPr>
              <w:t>.</w:t>
            </w:r>
          </w:p>
          <w:p w14:paraId="15FF39ED" w14:textId="5244FAE0" w:rsidR="00D529FF" w:rsidRPr="00D529FF" w:rsidRDefault="00D529FF" w:rsidP="00D529FF">
            <w:pPr>
              <w:spacing w:line="240" w:lineRule="exact"/>
              <w:rPr>
                <w:rFonts w:ascii="Arial" w:hAnsi="Arial" w:cs="Arial"/>
              </w:rPr>
            </w:pPr>
            <w:r w:rsidRPr="00D529FF">
              <w:rPr>
                <w:rFonts w:ascii="Arial" w:hAnsi="Arial" w:cs="Arial"/>
              </w:rPr>
              <w:t xml:space="preserve">2. </w:t>
            </w:r>
            <w:r>
              <w:rPr>
                <w:rFonts w:ascii="Arial" w:hAnsi="Arial" w:cs="Arial"/>
              </w:rPr>
              <w:t xml:space="preserve">The </w:t>
            </w:r>
            <w:r w:rsidRPr="00D529FF">
              <w:rPr>
                <w:rFonts w:ascii="Arial" w:hAnsi="Arial" w:cs="Arial"/>
              </w:rPr>
              <w:t>Declaration regarding not falling into the situations provided for in art. 15 of the Government Emergency Ordinance no. 66 / 2011 (Form 1)</w:t>
            </w:r>
            <w:r>
              <w:rPr>
                <w:rFonts w:ascii="Arial" w:hAnsi="Arial" w:cs="Arial"/>
              </w:rPr>
              <w:t>.</w:t>
            </w:r>
          </w:p>
          <w:p w14:paraId="7B5E0200" w14:textId="77777777" w:rsidR="00D529FF" w:rsidRPr="00D529FF" w:rsidRDefault="00D529FF" w:rsidP="00D529FF">
            <w:pPr>
              <w:spacing w:line="240" w:lineRule="exact"/>
              <w:rPr>
                <w:rFonts w:ascii="Arial" w:hAnsi="Arial" w:cs="Arial"/>
              </w:rPr>
            </w:pPr>
            <w:r w:rsidRPr="00D529FF">
              <w:rPr>
                <w:rFonts w:ascii="Arial" w:hAnsi="Arial" w:cs="Arial"/>
              </w:rPr>
              <w:t>- Failure to present the documents mentioned above has the effect of disqualifying the bidder.</w:t>
            </w:r>
          </w:p>
          <w:p w14:paraId="269E1AD5" w14:textId="607FB016" w:rsidR="000E039B" w:rsidRPr="00D31DD0" w:rsidRDefault="00D529FF" w:rsidP="00D529FF">
            <w:pPr>
              <w:spacing w:line="240" w:lineRule="exact"/>
              <w:rPr>
                <w:rFonts w:ascii="Arial" w:eastAsia="Times New Roman" w:hAnsi="Arial" w:cs="Arial"/>
              </w:rPr>
            </w:pPr>
            <w:r w:rsidRPr="00D529FF">
              <w:rPr>
                <w:rFonts w:ascii="Arial" w:hAnsi="Arial" w:cs="Arial"/>
              </w:rPr>
              <w:t>The responsibility of sending the offer to the Purchaser rests with the economic operators, who must ensure that the offer is submitted to the physical or electronic address established in this documentation.</w:t>
            </w:r>
          </w:p>
        </w:tc>
      </w:tr>
      <w:tr w:rsidR="000E039B" w:rsidRPr="000E039B" w14:paraId="190A52EC" w14:textId="77777777" w:rsidTr="000E039B">
        <w:tc>
          <w:tcPr>
            <w:tcW w:w="4390" w:type="dxa"/>
          </w:tcPr>
          <w:p w14:paraId="1036192B" w14:textId="30E6F53E" w:rsidR="000E039B" w:rsidRPr="00D31DD0" w:rsidRDefault="00B80785" w:rsidP="00E26A80">
            <w:pPr>
              <w:spacing w:line="240" w:lineRule="exact"/>
              <w:rPr>
                <w:rFonts w:ascii="Arial" w:eastAsia="Times New Roman" w:hAnsi="Arial" w:cs="Arial"/>
                <w:b/>
                <w:bCs/>
              </w:rPr>
            </w:pPr>
            <w:r>
              <w:rPr>
                <w:rFonts w:ascii="Arial" w:eastAsia="Times New Roman" w:hAnsi="Arial" w:cs="Arial"/>
                <w:b/>
                <w:bCs/>
              </w:rPr>
              <w:t>Modification and withdrawal of offers</w:t>
            </w:r>
          </w:p>
        </w:tc>
        <w:tc>
          <w:tcPr>
            <w:tcW w:w="5858" w:type="dxa"/>
          </w:tcPr>
          <w:p w14:paraId="067030BC" w14:textId="4532FDD8" w:rsidR="000E039B" w:rsidRPr="00D31DD0" w:rsidRDefault="00B80785" w:rsidP="00E26A80">
            <w:pPr>
              <w:spacing w:line="240" w:lineRule="exact"/>
              <w:rPr>
                <w:rFonts w:ascii="Arial" w:eastAsia="Times New Roman" w:hAnsi="Arial" w:cs="Arial"/>
              </w:rPr>
            </w:pPr>
            <w:r w:rsidRPr="00B80785">
              <w:rPr>
                <w:rFonts w:ascii="Arial" w:eastAsia="Times New Roman" w:hAnsi="Arial" w:cs="Arial"/>
              </w:rPr>
              <w:t>Any bidder has the right to modify or withdraw his submitted bid, within the deadline set for submitting bids and only through a written request to that effect. If the tenderer wishes to make changes to the tender already submitted, he is obliged to ensure the receipt and registration of the respective changes by the deadline for submission of tenders.</w:t>
            </w:r>
          </w:p>
        </w:tc>
      </w:tr>
      <w:tr w:rsidR="000E039B" w:rsidRPr="000E039B" w14:paraId="746AA2FB" w14:textId="77777777" w:rsidTr="000E039B">
        <w:tc>
          <w:tcPr>
            <w:tcW w:w="4390" w:type="dxa"/>
          </w:tcPr>
          <w:p w14:paraId="3C1BEB2C" w14:textId="0FD40BAD" w:rsidR="000E039B" w:rsidRPr="00D31DD0" w:rsidRDefault="00A90681" w:rsidP="00E26A80">
            <w:pPr>
              <w:spacing w:line="240" w:lineRule="exact"/>
              <w:rPr>
                <w:rFonts w:ascii="Arial" w:eastAsia="Times New Roman" w:hAnsi="Arial" w:cs="Arial"/>
                <w:b/>
                <w:bCs/>
              </w:rPr>
            </w:pPr>
            <w:r w:rsidRPr="00A90681">
              <w:rPr>
                <w:rFonts w:ascii="Arial" w:eastAsia="Times New Roman" w:hAnsi="Arial" w:cs="Arial"/>
                <w:b/>
                <w:bCs/>
              </w:rPr>
              <w:t>Cases of rejection of offers (non-exhaustive list)</w:t>
            </w:r>
          </w:p>
        </w:tc>
        <w:tc>
          <w:tcPr>
            <w:tcW w:w="5858" w:type="dxa"/>
          </w:tcPr>
          <w:p w14:paraId="2F741AC7" w14:textId="77777777"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Presentation of an incomplete offer.</w:t>
            </w:r>
          </w:p>
          <w:p w14:paraId="14340688" w14:textId="605B60B6"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Failure to comply with the minimum technical specifications.</w:t>
            </w:r>
          </w:p>
          <w:p w14:paraId="2AEB58C3" w14:textId="2CB7D7C3"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lastRenderedPageBreak/>
              <w:t>Submission of offers after the date provided in this documentation.</w:t>
            </w:r>
          </w:p>
          <w:p w14:paraId="1619BCBF" w14:textId="73FDE29C" w:rsidR="000E039B" w:rsidRPr="00414315" w:rsidRDefault="00A90681" w:rsidP="00A90681">
            <w:pPr>
              <w:pStyle w:val="ListParagraph"/>
              <w:numPr>
                <w:ilvl w:val="0"/>
                <w:numId w:val="6"/>
              </w:numPr>
              <w:spacing w:line="240" w:lineRule="exact"/>
              <w:rPr>
                <w:rFonts w:ascii="Arial" w:hAnsi="Arial" w:cs="Arial"/>
                <w:sz w:val="22"/>
                <w:szCs w:val="22"/>
                <w:lang w:val="en-GB"/>
              </w:rPr>
            </w:pPr>
            <w:r w:rsidRPr="00A90681">
              <w:rPr>
                <w:rFonts w:ascii="Arial" w:hAnsi="Arial" w:cs="Arial"/>
                <w:sz w:val="22"/>
                <w:szCs w:val="22"/>
              </w:rPr>
              <w:t>Offers that are submitted/transmitted to a different physical or electronic address than those established in the award documentation.</w:t>
            </w:r>
          </w:p>
        </w:tc>
      </w:tr>
      <w:tr w:rsidR="000E039B" w:rsidRPr="000E039B" w14:paraId="69EE18F0" w14:textId="77777777" w:rsidTr="000E039B">
        <w:tc>
          <w:tcPr>
            <w:tcW w:w="4390" w:type="dxa"/>
          </w:tcPr>
          <w:p w14:paraId="39FB6ED8" w14:textId="7F2E417A" w:rsidR="000E039B" w:rsidRPr="00D31DD0" w:rsidRDefault="00997309" w:rsidP="00E26A80">
            <w:pPr>
              <w:spacing w:line="240" w:lineRule="exact"/>
              <w:rPr>
                <w:rFonts w:ascii="Arial" w:eastAsia="Times New Roman" w:hAnsi="Arial" w:cs="Arial"/>
                <w:b/>
                <w:bCs/>
              </w:rPr>
            </w:pPr>
            <w:r>
              <w:rPr>
                <w:rFonts w:ascii="Arial" w:eastAsia="Times New Roman" w:hAnsi="Arial" w:cs="Arial"/>
                <w:b/>
                <w:bCs/>
              </w:rPr>
              <w:lastRenderedPageBreak/>
              <w:t>Acquisition award</w:t>
            </w:r>
          </w:p>
        </w:tc>
        <w:tc>
          <w:tcPr>
            <w:tcW w:w="5858" w:type="dxa"/>
          </w:tcPr>
          <w:p w14:paraId="7DD83174" w14:textId="7191A5C0" w:rsidR="000E039B" w:rsidRPr="00D31DD0" w:rsidRDefault="00997309" w:rsidP="00E26A80">
            <w:pPr>
              <w:spacing w:line="240" w:lineRule="exact"/>
              <w:rPr>
                <w:rFonts w:ascii="Arial" w:eastAsia="Times New Roman" w:hAnsi="Arial" w:cs="Arial"/>
              </w:rPr>
            </w:pPr>
            <w:r>
              <w:rPr>
                <w:rFonts w:ascii="Arial" w:eastAsia="Times New Roman" w:hAnsi="Arial" w:cs="Arial"/>
                <w:color w:val="000000"/>
              </w:rPr>
              <w:t>I</w:t>
            </w:r>
            <w:r w:rsidRPr="00997309">
              <w:rPr>
                <w:rFonts w:ascii="Arial" w:eastAsia="Times New Roman" w:hAnsi="Arial" w:cs="Arial"/>
                <w:color w:val="000000"/>
              </w:rPr>
              <w:t>n order to comply with the principles of economy, efficiency and effectiveness, the most economical offer will be chosen, which meets the minimum requirements and with the shortest delivery time</w:t>
            </w:r>
            <w:r w:rsidR="001F4C2E">
              <w:rPr>
                <w:rFonts w:ascii="Arial" w:eastAsia="Times New Roman" w:hAnsi="Arial" w:cs="Arial"/>
                <w:color w:val="000000"/>
              </w:rPr>
              <w:t>.</w:t>
            </w:r>
          </w:p>
        </w:tc>
      </w:tr>
    </w:tbl>
    <w:p w14:paraId="4A996928" w14:textId="65C750B3" w:rsidR="00414315" w:rsidRDefault="00414315">
      <w:pPr>
        <w:rPr>
          <w:rFonts w:ascii="Times New Roman" w:eastAsia="Times New Roman" w:hAnsi="Times New Roman"/>
          <w:b/>
          <w:bCs/>
          <w:color w:val="000000"/>
        </w:rPr>
      </w:pPr>
    </w:p>
    <w:p w14:paraId="225EA64F" w14:textId="77777777" w:rsidR="00A00437" w:rsidRDefault="00A00437">
      <w:pPr>
        <w:rPr>
          <w:rFonts w:ascii="Arial" w:eastAsia="Times New Roman" w:hAnsi="Arial" w:cs="Arial"/>
          <w:b/>
          <w:bCs/>
          <w:color w:val="000000"/>
          <w:sz w:val="32"/>
          <w:szCs w:val="32"/>
        </w:rPr>
      </w:pPr>
      <w:r>
        <w:rPr>
          <w:rFonts w:ascii="Arial" w:eastAsia="Times New Roman" w:hAnsi="Arial" w:cs="Arial"/>
          <w:b/>
          <w:bCs/>
          <w:color w:val="000000"/>
          <w:sz w:val="32"/>
          <w:szCs w:val="32"/>
        </w:rPr>
        <w:br w:type="page"/>
      </w:r>
    </w:p>
    <w:p w14:paraId="35A8D2A8" w14:textId="382C1568" w:rsidR="00414315" w:rsidRDefault="008F074D" w:rsidP="008F074D">
      <w:pPr>
        <w:widowControl w:val="0"/>
        <w:spacing w:line="239" w:lineRule="auto"/>
        <w:ind w:right="450"/>
        <w:jc w:val="center"/>
        <w:rPr>
          <w:rFonts w:ascii="Times New Roman" w:eastAsia="Times New Roman" w:hAnsi="Times New Roman"/>
          <w:b/>
          <w:bCs/>
          <w:color w:val="000000"/>
        </w:rPr>
      </w:pPr>
      <w:r w:rsidRPr="008F074D">
        <w:rPr>
          <w:rFonts w:ascii="Arial" w:eastAsia="Times New Roman" w:hAnsi="Arial" w:cs="Arial"/>
          <w:b/>
          <w:bCs/>
          <w:color w:val="000000"/>
          <w:sz w:val="32"/>
          <w:szCs w:val="32"/>
        </w:rPr>
        <w:lastRenderedPageBreak/>
        <w:t>SECTION II: TECHNICAL SPECIFICATIONS</w:t>
      </w:r>
    </w:p>
    <w:p w14:paraId="65570254" w14:textId="77777777" w:rsidR="008F074D" w:rsidRDefault="008F074D" w:rsidP="00E26A80">
      <w:pPr>
        <w:widowControl w:val="0"/>
        <w:spacing w:line="239" w:lineRule="auto"/>
        <w:ind w:right="450"/>
        <w:rPr>
          <w:rFonts w:ascii="Arial" w:eastAsia="Times New Roman" w:hAnsi="Arial" w:cs="Arial"/>
          <w:b/>
          <w:bCs/>
          <w:color w:val="000000"/>
        </w:rPr>
      </w:pPr>
    </w:p>
    <w:p w14:paraId="4460CCDA" w14:textId="77777777" w:rsidR="00637F41" w:rsidRPr="00637F41" w:rsidRDefault="00637F41" w:rsidP="00637F41">
      <w:pPr>
        <w:widowControl w:val="0"/>
        <w:spacing w:line="239" w:lineRule="auto"/>
        <w:ind w:right="450"/>
        <w:rPr>
          <w:rFonts w:ascii="Arial" w:hAnsi="Arial" w:cs="Arial"/>
          <w:color w:val="000000"/>
        </w:rPr>
      </w:pPr>
      <w:bookmarkStart w:id="1" w:name="_Hlk140144502"/>
      <w:r w:rsidRPr="00637F41">
        <w:rPr>
          <w:rFonts w:ascii="Arial" w:hAnsi="Arial" w:cs="Arial"/>
          <w:color w:val="000000"/>
        </w:rPr>
        <w:t>All the technical requirements presented are minimal and mandatory for the</w:t>
      </w:r>
      <w:r w:rsidRPr="00637F41">
        <w:rPr>
          <w:rFonts w:ascii="Arial" w:hAnsi="Arial" w:cs="Arial"/>
          <w:b/>
          <w:bCs/>
          <w:color w:val="000000"/>
        </w:rPr>
        <w:t xml:space="preserve"> </w:t>
      </w:r>
      <w:r w:rsidRPr="00637F41">
        <w:rPr>
          <w:rFonts w:ascii="Arial" w:hAnsi="Arial" w:cs="Arial"/>
          <w:color w:val="000000"/>
        </w:rPr>
        <w:t>services and goods that are the subject of the procurement procedure:</w:t>
      </w:r>
    </w:p>
    <w:p w14:paraId="509FB21E" w14:textId="77777777" w:rsidR="00637F41" w:rsidRPr="00637F41" w:rsidRDefault="00637F41" w:rsidP="00637F41">
      <w:pPr>
        <w:pStyle w:val="ListParagraph"/>
        <w:widowControl w:val="0"/>
        <w:spacing w:line="239" w:lineRule="auto"/>
        <w:ind w:left="1440" w:right="450"/>
        <w:rPr>
          <w:rFonts w:ascii="Arial" w:hAnsi="Arial" w:cs="Arial"/>
          <w:color w:val="000000"/>
          <w:sz w:val="22"/>
          <w:szCs w:val="22"/>
          <w:lang w:val="en-GB"/>
        </w:rPr>
      </w:pPr>
    </w:p>
    <w:p w14:paraId="19810A75" w14:textId="5B62505F"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 xml:space="preserve">Machine for automatic </w:t>
      </w:r>
      <w:r w:rsidR="00525081">
        <w:rPr>
          <w:rFonts w:ascii="Arial" w:hAnsi="Arial" w:cs="Arial"/>
          <w:color w:val="000000"/>
        </w:rPr>
        <w:t>grading</w:t>
      </w:r>
      <w:r w:rsidR="00514F17">
        <w:rPr>
          <w:rFonts w:ascii="Arial" w:hAnsi="Arial" w:cs="Arial"/>
          <w:color w:val="000000"/>
        </w:rPr>
        <w:t xml:space="preserve"> o</w:t>
      </w:r>
      <w:r w:rsidRPr="00637F41">
        <w:rPr>
          <w:rFonts w:ascii="Arial" w:hAnsi="Arial" w:cs="Arial"/>
          <w:color w:val="000000"/>
        </w:rPr>
        <w:t>f molluscs:</w:t>
      </w:r>
    </w:p>
    <w:p w14:paraId="1DB48054" w14:textId="18468166" w:rsidR="00B4100E" w:rsidRPr="00B4100E" w:rsidRDefault="00CD2CAA" w:rsidP="00B4100E">
      <w:pPr>
        <w:pStyle w:val="ListParagraph"/>
        <w:widowControl w:val="0"/>
        <w:numPr>
          <w:ilvl w:val="0"/>
          <w:numId w:val="14"/>
        </w:numPr>
        <w:spacing w:line="239" w:lineRule="auto"/>
        <w:ind w:right="450"/>
        <w:rPr>
          <w:rFonts w:ascii="Arial" w:hAnsi="Arial" w:cs="Arial"/>
          <w:color w:val="000000"/>
        </w:rPr>
      </w:pPr>
      <w:r>
        <w:rPr>
          <w:rFonts w:ascii="Arial" w:hAnsi="Arial" w:cs="Arial"/>
          <w:color w:val="000000"/>
        </w:rPr>
        <w:t>Grading and sorting by at least two sizes, based on mollusc calibre</w:t>
      </w:r>
      <w:r w:rsidR="003E05B4" w:rsidRPr="00B4100E">
        <w:rPr>
          <w:rFonts w:ascii="Arial" w:hAnsi="Arial" w:cs="Arial"/>
          <w:color w:val="000000"/>
        </w:rPr>
        <w:t>;</w:t>
      </w:r>
    </w:p>
    <w:p w14:paraId="79658FE4" w14:textId="59F6B3C6" w:rsidR="00CD2CAA" w:rsidRDefault="00A35774" w:rsidP="00B4100E">
      <w:pPr>
        <w:pStyle w:val="ListParagraph"/>
        <w:widowControl w:val="0"/>
        <w:numPr>
          <w:ilvl w:val="0"/>
          <w:numId w:val="14"/>
        </w:numPr>
        <w:spacing w:line="239" w:lineRule="auto"/>
        <w:ind w:right="450"/>
        <w:rPr>
          <w:rFonts w:ascii="Arial" w:hAnsi="Arial" w:cs="Arial"/>
          <w:color w:val="000000"/>
        </w:rPr>
      </w:pPr>
      <w:r>
        <w:rPr>
          <w:rFonts w:ascii="Arial" w:hAnsi="Arial" w:cs="Arial"/>
          <w:color w:val="000000"/>
        </w:rPr>
        <w:t>Electronic system for calibration;</w:t>
      </w:r>
    </w:p>
    <w:p w14:paraId="73983D01" w14:textId="63DEE78A"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Equipment that meets European Union standards for processing products intended for human consumption;</w:t>
      </w:r>
    </w:p>
    <w:p w14:paraId="32693558" w14:textId="7540C9AB"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Minimum 12-month guarantee;</w:t>
      </w:r>
    </w:p>
    <w:p w14:paraId="09302CB1" w14:textId="2E267D49"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Ensuring training of work personnel and technical assistance and service.</w:t>
      </w:r>
    </w:p>
    <w:p w14:paraId="182F2CDD" w14:textId="77777777" w:rsidR="00637F41" w:rsidRPr="00637F41" w:rsidRDefault="00637F41" w:rsidP="00637F41">
      <w:pPr>
        <w:widowControl w:val="0"/>
        <w:spacing w:line="239" w:lineRule="auto"/>
        <w:ind w:right="450"/>
        <w:rPr>
          <w:rFonts w:ascii="Arial" w:hAnsi="Arial" w:cs="Arial"/>
          <w:color w:val="000000"/>
        </w:rPr>
      </w:pPr>
    </w:p>
    <w:p w14:paraId="64D8D45A" w14:textId="21ECC207"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 xml:space="preserve">Machine for </w:t>
      </w:r>
      <w:r w:rsidR="00A35774">
        <w:rPr>
          <w:rFonts w:ascii="Arial" w:hAnsi="Arial" w:cs="Arial"/>
          <w:color w:val="000000"/>
        </w:rPr>
        <w:t>inspection</w:t>
      </w:r>
      <w:r w:rsidRPr="00637F41">
        <w:rPr>
          <w:rFonts w:ascii="Arial" w:hAnsi="Arial" w:cs="Arial"/>
          <w:color w:val="000000"/>
        </w:rPr>
        <w:t xml:space="preserve"> of molluscs:</w:t>
      </w:r>
    </w:p>
    <w:p w14:paraId="4FA8785B" w14:textId="5635694B" w:rsidR="00637F41" w:rsidRPr="00B4100E" w:rsidRDefault="00A35774" w:rsidP="00B4100E">
      <w:pPr>
        <w:pStyle w:val="ListParagraph"/>
        <w:widowControl w:val="0"/>
        <w:numPr>
          <w:ilvl w:val="1"/>
          <w:numId w:val="15"/>
        </w:numPr>
        <w:spacing w:line="239" w:lineRule="auto"/>
        <w:ind w:right="450"/>
        <w:rPr>
          <w:rFonts w:ascii="Arial" w:hAnsi="Arial" w:cs="Arial"/>
          <w:color w:val="000000"/>
        </w:rPr>
      </w:pPr>
      <w:r>
        <w:rPr>
          <w:rFonts w:ascii="Arial" w:hAnsi="Arial" w:cs="Arial"/>
          <w:color w:val="000000"/>
        </w:rPr>
        <w:t>Adjustable speed of conveyor belt</w:t>
      </w:r>
      <w:r w:rsidR="00637F41" w:rsidRPr="00B4100E">
        <w:rPr>
          <w:rFonts w:ascii="Arial" w:hAnsi="Arial" w:cs="Arial"/>
          <w:color w:val="000000"/>
        </w:rPr>
        <w:t>;</w:t>
      </w:r>
    </w:p>
    <w:p w14:paraId="68A7CA48" w14:textId="28D5ED1A" w:rsidR="00CE6DB6" w:rsidRPr="00B4100E" w:rsidRDefault="007711DD" w:rsidP="00B4100E">
      <w:pPr>
        <w:pStyle w:val="ListParagraph"/>
        <w:widowControl w:val="0"/>
        <w:numPr>
          <w:ilvl w:val="1"/>
          <w:numId w:val="15"/>
        </w:numPr>
        <w:spacing w:line="239" w:lineRule="auto"/>
        <w:ind w:right="450"/>
        <w:rPr>
          <w:rFonts w:ascii="Arial" w:hAnsi="Arial" w:cs="Arial"/>
          <w:color w:val="000000"/>
        </w:rPr>
      </w:pPr>
      <w:r>
        <w:rPr>
          <w:rFonts w:ascii="Arial" w:hAnsi="Arial" w:cs="Arial"/>
          <w:color w:val="000000"/>
        </w:rPr>
        <w:t>Switchboard control</w:t>
      </w:r>
      <w:r w:rsidR="00CE6DB6" w:rsidRPr="00B4100E">
        <w:rPr>
          <w:rFonts w:ascii="Arial" w:hAnsi="Arial" w:cs="Arial"/>
          <w:color w:val="000000"/>
        </w:rPr>
        <w:t>;</w:t>
      </w:r>
    </w:p>
    <w:p w14:paraId="0D1E2A55" w14:textId="58F586C4" w:rsidR="00637F41" w:rsidRPr="00B4100E" w:rsidRDefault="00637F41"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Equipment that meets European Union standards for processing products intended for human consumption;</w:t>
      </w:r>
    </w:p>
    <w:p w14:paraId="594AA83D" w14:textId="5EC286B6" w:rsidR="00637F41" w:rsidRPr="00B4100E" w:rsidRDefault="00637F41"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Minimum 12-month warranty;</w:t>
      </w:r>
    </w:p>
    <w:p w14:paraId="0CFC1501" w14:textId="44460E38" w:rsidR="008B315D" w:rsidRPr="00B4100E" w:rsidRDefault="00637F41" w:rsidP="00B4100E">
      <w:pPr>
        <w:pStyle w:val="ListParagraph"/>
        <w:widowControl w:val="0"/>
        <w:numPr>
          <w:ilvl w:val="1"/>
          <w:numId w:val="15"/>
        </w:numPr>
        <w:spacing w:line="239" w:lineRule="auto"/>
        <w:ind w:right="450"/>
        <w:rPr>
          <w:rFonts w:ascii="Arial" w:hAnsi="Arial" w:cs="Arial"/>
          <w:color w:val="000000"/>
          <w:spacing w:val="-1"/>
          <w:lang w:val="nl-NL"/>
        </w:rPr>
      </w:pPr>
      <w:r w:rsidRPr="00B4100E">
        <w:rPr>
          <w:rFonts w:ascii="Arial" w:hAnsi="Arial" w:cs="Arial"/>
          <w:color w:val="000000"/>
        </w:rPr>
        <w:t>Ensuring training of work personnel and technical assistance and service.</w:t>
      </w:r>
    </w:p>
    <w:p w14:paraId="3DBE9224" w14:textId="77777777" w:rsidR="008B315D" w:rsidRPr="00637F41" w:rsidRDefault="008B315D" w:rsidP="00B4100E">
      <w:pPr>
        <w:pStyle w:val="ListParagraph"/>
        <w:widowControl w:val="0"/>
        <w:spacing w:line="239" w:lineRule="auto"/>
        <w:ind w:left="360" w:right="450"/>
        <w:rPr>
          <w:rFonts w:ascii="Arial" w:hAnsi="Arial" w:cs="Arial"/>
          <w:color w:val="000000"/>
          <w:spacing w:val="-1"/>
          <w:lang w:val="nl-NL"/>
        </w:rPr>
      </w:pPr>
    </w:p>
    <w:p w14:paraId="52F9538E" w14:textId="77777777" w:rsidR="008B315D" w:rsidRPr="00637F41" w:rsidRDefault="008B315D" w:rsidP="008B315D">
      <w:pPr>
        <w:pStyle w:val="ListParagraph"/>
        <w:widowControl w:val="0"/>
        <w:spacing w:line="239" w:lineRule="auto"/>
        <w:ind w:right="450"/>
        <w:rPr>
          <w:rFonts w:ascii="Arial" w:hAnsi="Arial" w:cs="Arial"/>
          <w:color w:val="000000"/>
          <w:spacing w:val="-1"/>
          <w:lang w:val="nl-NL"/>
        </w:rPr>
      </w:pPr>
    </w:p>
    <w:p w14:paraId="736D6D99" w14:textId="77777777" w:rsidR="008B315D" w:rsidRPr="00637F41" w:rsidRDefault="008B315D" w:rsidP="008B315D">
      <w:pPr>
        <w:widowControl w:val="0"/>
        <w:spacing w:line="239" w:lineRule="auto"/>
        <w:ind w:right="450"/>
        <w:rPr>
          <w:rFonts w:ascii="Arial" w:hAnsi="Arial" w:cs="Arial"/>
          <w:color w:val="000000"/>
          <w:spacing w:val="-1"/>
          <w:lang w:val="nl-NL"/>
        </w:rPr>
      </w:pPr>
    </w:p>
    <w:p w14:paraId="13069129" w14:textId="77777777" w:rsidR="0086029B" w:rsidRPr="00A63F36" w:rsidRDefault="0086029B" w:rsidP="00A53818">
      <w:pPr>
        <w:pStyle w:val="ListParagraph"/>
        <w:widowControl w:val="0"/>
        <w:spacing w:line="239" w:lineRule="auto"/>
        <w:ind w:left="1440" w:right="450"/>
        <w:rPr>
          <w:rFonts w:ascii="Arial" w:hAnsi="Arial" w:cs="Arial"/>
          <w:color w:val="000000"/>
          <w:spacing w:val="-1"/>
          <w:lang w:val="nl-NL"/>
        </w:rPr>
      </w:pPr>
    </w:p>
    <w:p w14:paraId="3A550D74" w14:textId="0D8AE462" w:rsidR="00AF2A7A" w:rsidRPr="00A63F36" w:rsidRDefault="00AF2A7A" w:rsidP="00AF2A7A">
      <w:pPr>
        <w:pStyle w:val="ListParagraph"/>
        <w:widowControl w:val="0"/>
        <w:spacing w:line="239" w:lineRule="auto"/>
        <w:ind w:right="450"/>
        <w:rPr>
          <w:rFonts w:ascii="Arial" w:hAnsi="Arial" w:cs="Arial"/>
          <w:color w:val="000000"/>
          <w:spacing w:val="-1"/>
          <w:lang w:val="nl-NL"/>
        </w:rPr>
      </w:pPr>
    </w:p>
    <w:p w14:paraId="463415DD" w14:textId="50F9A71B" w:rsidR="00A4145B" w:rsidRPr="00A63F36" w:rsidRDefault="00A4145B" w:rsidP="00E411BB">
      <w:pPr>
        <w:widowControl w:val="0"/>
        <w:spacing w:line="239" w:lineRule="auto"/>
        <w:ind w:right="450"/>
        <w:rPr>
          <w:rFonts w:ascii="Arial" w:hAnsi="Arial" w:cs="Arial"/>
          <w:color w:val="000000"/>
          <w:lang w:val="nl-NL"/>
        </w:rPr>
      </w:pPr>
    </w:p>
    <w:bookmarkEnd w:id="1"/>
    <w:p w14:paraId="77FB24C3" w14:textId="7E1FE01F" w:rsidR="00AD495F" w:rsidRPr="00A63F36" w:rsidRDefault="00AD495F" w:rsidP="00AF2A7A">
      <w:pPr>
        <w:widowControl w:val="0"/>
        <w:spacing w:line="239" w:lineRule="auto"/>
        <w:ind w:right="450"/>
        <w:rPr>
          <w:rFonts w:ascii="Arial" w:hAnsi="Arial" w:cs="Arial"/>
          <w:color w:val="000000"/>
          <w:lang w:val="nl-NL"/>
        </w:rPr>
      </w:pPr>
    </w:p>
    <w:p w14:paraId="795419F3" w14:textId="77777777" w:rsidR="00E26A80" w:rsidRPr="00A63F36" w:rsidRDefault="00E26A80" w:rsidP="00E26A80">
      <w:pPr>
        <w:spacing w:line="240" w:lineRule="exact"/>
        <w:rPr>
          <w:rFonts w:ascii="Arial" w:eastAsia="Times New Roman" w:hAnsi="Arial" w:cs="Arial"/>
          <w:sz w:val="24"/>
          <w:szCs w:val="24"/>
          <w:lang w:val="nl-NL"/>
        </w:rPr>
      </w:pPr>
    </w:p>
    <w:p w14:paraId="2A746854" w14:textId="77777777" w:rsidR="00E26A80" w:rsidRPr="00A63F36" w:rsidRDefault="00E26A80" w:rsidP="00E26A80">
      <w:pPr>
        <w:spacing w:line="240" w:lineRule="exact"/>
        <w:rPr>
          <w:rFonts w:ascii="Times New Roman" w:eastAsia="Times New Roman" w:hAnsi="Times New Roman"/>
          <w:sz w:val="24"/>
          <w:szCs w:val="24"/>
          <w:lang w:val="nl-NL"/>
        </w:rPr>
      </w:pPr>
    </w:p>
    <w:p w14:paraId="4ED32B77" w14:textId="77777777" w:rsidR="00E26A80" w:rsidRPr="00A63F36" w:rsidRDefault="00E26A80" w:rsidP="00E26A80">
      <w:pPr>
        <w:spacing w:after="41" w:line="240" w:lineRule="exact"/>
        <w:rPr>
          <w:rFonts w:ascii="Times New Roman" w:eastAsia="Times New Roman" w:hAnsi="Times New Roman"/>
          <w:sz w:val="24"/>
          <w:szCs w:val="24"/>
          <w:lang w:val="nl-NL"/>
        </w:rPr>
      </w:pPr>
    </w:p>
    <w:p w14:paraId="69C5E292" w14:textId="77777777" w:rsidR="00AD495F" w:rsidRPr="00A63F36" w:rsidRDefault="00AD495F">
      <w:pPr>
        <w:rPr>
          <w:rFonts w:ascii="Times New Roman" w:eastAsia="Times New Roman" w:hAnsi="Times New Roman"/>
          <w:b/>
          <w:bCs/>
          <w:color w:val="000000"/>
          <w:lang w:val="nl-NL"/>
        </w:rPr>
      </w:pPr>
      <w:r w:rsidRPr="00A63F36">
        <w:rPr>
          <w:rFonts w:ascii="Times New Roman" w:eastAsia="Times New Roman" w:hAnsi="Times New Roman"/>
          <w:b/>
          <w:bCs/>
          <w:color w:val="000000"/>
          <w:lang w:val="nl-NL"/>
        </w:rPr>
        <w:br w:type="page"/>
      </w:r>
    </w:p>
    <w:p w14:paraId="36D66AFE" w14:textId="77777777" w:rsidR="00AC0273" w:rsidRDefault="00AC0273" w:rsidP="00AC0273">
      <w:pPr>
        <w:spacing w:line="240" w:lineRule="exact"/>
        <w:rPr>
          <w:rFonts w:ascii="Arial" w:eastAsia="Times New Roman" w:hAnsi="Arial" w:cs="Arial"/>
          <w:b/>
          <w:bCs/>
          <w:color w:val="000000"/>
          <w:sz w:val="32"/>
          <w:szCs w:val="32"/>
        </w:rPr>
      </w:pPr>
    </w:p>
    <w:p w14:paraId="0F327D40" w14:textId="7518C699" w:rsidR="00AC0273" w:rsidRPr="00AC0273" w:rsidRDefault="00AC0273" w:rsidP="00AC0273">
      <w:pPr>
        <w:spacing w:before="100" w:beforeAutospacing="1" w:after="100" w:afterAutospacing="1" w:line="240" w:lineRule="exact"/>
        <w:jc w:val="center"/>
        <w:rPr>
          <w:rFonts w:ascii="Arial" w:eastAsia="Times New Roman" w:hAnsi="Arial" w:cs="Arial"/>
          <w:b/>
          <w:bCs/>
          <w:color w:val="000000"/>
          <w:sz w:val="32"/>
          <w:szCs w:val="32"/>
        </w:rPr>
      </w:pPr>
      <w:r w:rsidRPr="00AC0273">
        <w:rPr>
          <w:rFonts w:ascii="Arial" w:eastAsia="Times New Roman" w:hAnsi="Arial" w:cs="Arial"/>
          <w:b/>
          <w:bCs/>
          <w:color w:val="000000"/>
          <w:sz w:val="32"/>
          <w:szCs w:val="32"/>
        </w:rPr>
        <w:t xml:space="preserve">SECTION III: </w:t>
      </w:r>
      <w:r>
        <w:rPr>
          <w:rFonts w:ascii="Arial" w:eastAsia="Times New Roman" w:hAnsi="Arial" w:cs="Arial"/>
          <w:b/>
          <w:bCs/>
          <w:color w:val="000000"/>
          <w:sz w:val="32"/>
          <w:szCs w:val="32"/>
        </w:rPr>
        <w:t>DECLARATION FORM</w:t>
      </w:r>
    </w:p>
    <w:p w14:paraId="7CAADD69" w14:textId="77777777" w:rsidR="00AC0273" w:rsidRDefault="00AC0273" w:rsidP="00AC0273">
      <w:pPr>
        <w:spacing w:line="240" w:lineRule="exact"/>
        <w:rPr>
          <w:rFonts w:ascii="Arial" w:eastAsia="Times New Roman" w:hAnsi="Arial" w:cs="Arial"/>
          <w:color w:val="000000"/>
        </w:rPr>
      </w:pPr>
    </w:p>
    <w:p w14:paraId="1EFBCC74" w14:textId="5AD3713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The chapter contains the Declaration regarding not falling into the situations provided for in art. 13, art. 14 and art. 15 of the Government Emergency Ordinance no. 66 / 2011. Each tenderer who participates, individually or as a subcontractor, in the procedure for the award of the purchase contract has the obligation to present the form provided for in this chapter, duly completed and signed by the authorized persons.</w:t>
      </w:r>
    </w:p>
    <w:p w14:paraId="3CDF4D91" w14:textId="77777777" w:rsidR="00AC0273" w:rsidRPr="00AC0273" w:rsidRDefault="00AC0273" w:rsidP="00AC0273">
      <w:pPr>
        <w:spacing w:line="240" w:lineRule="exact"/>
        <w:rPr>
          <w:rFonts w:ascii="Arial" w:eastAsia="Times New Roman" w:hAnsi="Arial" w:cs="Arial"/>
          <w:color w:val="000000"/>
        </w:rPr>
      </w:pPr>
    </w:p>
    <w:p w14:paraId="302E7126" w14:textId="77777777" w:rsidR="00AC0273" w:rsidRPr="00AC0273" w:rsidRDefault="00AC0273" w:rsidP="00AC0273">
      <w:pPr>
        <w:spacing w:line="240" w:lineRule="exact"/>
        <w:rPr>
          <w:rFonts w:ascii="Arial" w:eastAsia="Times New Roman" w:hAnsi="Arial" w:cs="Arial"/>
          <w:color w:val="000000"/>
        </w:rPr>
      </w:pPr>
    </w:p>
    <w:p w14:paraId="00B77F52" w14:textId="2D1EDAA2" w:rsidR="00AC0273" w:rsidRPr="00AC0273" w:rsidRDefault="00AC0273" w:rsidP="00AC0273">
      <w:pPr>
        <w:spacing w:line="240" w:lineRule="exact"/>
        <w:jc w:val="center"/>
        <w:rPr>
          <w:rFonts w:ascii="Arial" w:eastAsia="Times New Roman" w:hAnsi="Arial" w:cs="Arial"/>
          <w:b/>
          <w:bCs/>
          <w:color w:val="000000"/>
        </w:rPr>
      </w:pPr>
      <w:r>
        <w:rPr>
          <w:rFonts w:ascii="Arial" w:eastAsia="Times New Roman" w:hAnsi="Arial" w:cs="Arial"/>
          <w:b/>
          <w:bCs/>
          <w:color w:val="000000"/>
        </w:rPr>
        <w:t>Declaration</w:t>
      </w:r>
    </w:p>
    <w:p w14:paraId="1A9C2F54" w14:textId="77777777" w:rsidR="00AC0273" w:rsidRPr="00AC0273" w:rsidRDefault="00AC0273" w:rsidP="00AC0273">
      <w:pPr>
        <w:spacing w:line="240" w:lineRule="exact"/>
        <w:rPr>
          <w:rFonts w:ascii="Arial" w:eastAsia="Times New Roman" w:hAnsi="Arial" w:cs="Arial"/>
          <w:color w:val="000000"/>
        </w:rPr>
      </w:pPr>
    </w:p>
    <w:p w14:paraId="74D06861" w14:textId="13B63360"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regarding not falling into the situations provided for in art. 13, art. 14 and art. 15 of the Government Emergency Ordinance no. 66 / 2011 on the prevention, detection and sanctioning of irregularities arising in the acquisition and use of European funds and/or related national public funds, with subsequent amendments and additions</w:t>
      </w:r>
      <w:r>
        <w:rPr>
          <w:rFonts w:ascii="Arial" w:eastAsia="Times New Roman" w:hAnsi="Arial" w:cs="Arial"/>
          <w:color w:val="000000"/>
        </w:rPr>
        <w:t>.</w:t>
      </w:r>
    </w:p>
    <w:p w14:paraId="7A4145C9" w14:textId="77777777" w:rsidR="00AC0273" w:rsidRPr="00AC0273" w:rsidRDefault="00AC0273" w:rsidP="00AC0273">
      <w:pPr>
        <w:spacing w:line="240" w:lineRule="exact"/>
        <w:rPr>
          <w:rFonts w:ascii="Arial" w:eastAsia="Times New Roman" w:hAnsi="Arial" w:cs="Arial"/>
          <w:color w:val="000000"/>
        </w:rPr>
      </w:pPr>
    </w:p>
    <w:p w14:paraId="351F31DF" w14:textId="46AA846E"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The undersigned ________________ (name, surname), as ________________ (name of the economic operator) regarding the purchase of services and goods - Main technological flow for the processing and preservation of crustaceans and molluscs - </w:t>
      </w:r>
      <w:r w:rsidR="00CE6DB6" w:rsidRPr="00F504B3">
        <w:rPr>
          <w:rFonts w:ascii="Arial" w:eastAsia="Times New Roman" w:hAnsi="Arial" w:cs="Arial"/>
          <w:color w:val="000000"/>
        </w:rPr>
        <w:t xml:space="preserve">equipment for </w:t>
      </w:r>
      <w:r w:rsidR="00525081">
        <w:rPr>
          <w:rFonts w:ascii="Arial" w:eastAsia="Times New Roman" w:hAnsi="Arial" w:cs="Arial"/>
          <w:color w:val="000000"/>
        </w:rPr>
        <w:t>quality assurance – grading and inspection</w:t>
      </w:r>
      <w:r w:rsidRPr="00AC0273">
        <w:rPr>
          <w:rFonts w:ascii="Arial" w:eastAsia="Times New Roman" w:hAnsi="Arial" w:cs="Arial"/>
          <w:color w:val="000000"/>
        </w:rPr>
        <w:t>, within the Black project Sea Shellfish to Local Market - SHELLFISH – project code 2022_347133, I declare on my own responsibility, under the penalty of false statements, as provided for in art. 326 of Law no. 286/2009 regarding the Criminal Code, with the subsequent amendments and additions, that I do not fall under the assumptions described in art.13, art. 14 and art. 15 of the Government Emergency Ordinance no. 66/2011 on the prevention, detection and sanctioning of irregularities arising in obtaining and using European funds and/or related national public funds, approved with amendments and additions by Law no. 142/2012, with subsequent amendments and additions. The undersigned ________________ declares that I will immediately inform WAVE DIVING &amp; FISHING SRL if there are any changes in this statement.</w:t>
      </w:r>
    </w:p>
    <w:p w14:paraId="08C9099D"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I also declare that the information provided is complete and correct in every detail and I understand that immediately WAVE DIVING &amp; FISHING SRL has the right to request, for the purpose of verifying and confirming the statement, any additional information. I understand that if this statement is not in accordance with reality, I am liable to violate the provisions of the criminal law regarding false statements.</w:t>
      </w:r>
    </w:p>
    <w:p w14:paraId="23827818" w14:textId="77777777" w:rsidR="00AC0273" w:rsidRPr="00AC0273" w:rsidRDefault="00AC0273" w:rsidP="00AC0273">
      <w:pPr>
        <w:spacing w:line="240" w:lineRule="exact"/>
        <w:rPr>
          <w:rFonts w:ascii="Arial" w:eastAsia="Times New Roman" w:hAnsi="Arial" w:cs="Arial"/>
          <w:color w:val="000000"/>
        </w:rPr>
      </w:pPr>
    </w:p>
    <w:p w14:paraId="5F460310" w14:textId="5DBACA2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Bidder </w:t>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Pr="00AC0273">
        <w:rPr>
          <w:rFonts w:ascii="Arial" w:eastAsia="Times New Roman" w:hAnsi="Arial" w:cs="Arial"/>
          <w:color w:val="000000"/>
        </w:rPr>
        <w:t>Date</w:t>
      </w:r>
    </w:p>
    <w:p w14:paraId="1BF06E8E"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Name surname</w:t>
      </w:r>
    </w:p>
    <w:p w14:paraId="0F47EF18" w14:textId="71CE0D15" w:rsidR="00E26A80" w:rsidRPr="00AC0273" w:rsidRDefault="00AC0273" w:rsidP="00AC0273">
      <w:pPr>
        <w:spacing w:line="240" w:lineRule="exact"/>
        <w:rPr>
          <w:rFonts w:ascii="Arial" w:eastAsia="Times New Roman" w:hAnsi="Arial" w:cs="Arial"/>
        </w:rPr>
      </w:pPr>
      <w:r w:rsidRPr="00AC0273">
        <w:rPr>
          <w:rFonts w:ascii="Arial" w:eastAsia="Times New Roman" w:hAnsi="Arial" w:cs="Arial"/>
          <w:color w:val="000000"/>
        </w:rPr>
        <w:t>(authorized signature)</w:t>
      </w:r>
    </w:p>
    <w:sectPr w:rsidR="00E26A80" w:rsidRPr="00AC0273" w:rsidSect="0097247D">
      <w:headerReference w:type="default" r:id="rId11"/>
      <w:footerReference w:type="default" r:id="rId12"/>
      <w:pgSz w:w="11906" w:h="16838"/>
      <w:pgMar w:top="1134" w:right="1440" w:bottom="124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19C0" w14:textId="77777777" w:rsidR="001258DD" w:rsidRDefault="001258DD" w:rsidP="00DD0FC8">
      <w:pPr>
        <w:spacing w:after="0" w:line="240" w:lineRule="auto"/>
      </w:pPr>
      <w:r>
        <w:separator/>
      </w:r>
    </w:p>
  </w:endnote>
  <w:endnote w:type="continuationSeparator" w:id="0">
    <w:p w14:paraId="4784020A" w14:textId="77777777" w:rsidR="001258DD" w:rsidRDefault="001258DD" w:rsidP="00DD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550" w14:textId="77777777" w:rsidR="006E48FC" w:rsidRDefault="006E48FC">
    <w:pPr>
      <w:pStyle w:val="Footer"/>
      <w:jc w:val="right"/>
    </w:pPr>
  </w:p>
  <w:p w14:paraId="4AE49BB7" w14:textId="77777777" w:rsidR="006E48FC" w:rsidRPr="00F80D7F" w:rsidRDefault="006E48FC" w:rsidP="006E48FC">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3F368BF4" w14:textId="77777777" w:rsidR="006E48FC" w:rsidRDefault="006E48FC" w:rsidP="006E48FC">
    <w:pPr>
      <w:spacing w:after="0"/>
      <w:rPr>
        <w:rFonts w:cstheme="minorHAnsi"/>
        <w:sz w:val="16"/>
        <w:szCs w:val="16"/>
      </w:rPr>
    </w:pPr>
    <w:r w:rsidRPr="00981EE9">
      <w:rPr>
        <w:rFonts w:asciiTheme="minorHAnsi" w:hAnsiTheme="minorHAnsi" w:cstheme="minorHAnsi"/>
        <w:sz w:val="16"/>
        <w:szCs w:val="16"/>
      </w:rPr>
      <w:t xml:space="preserve">Str. </w:t>
    </w:r>
    <w:proofErr w:type="spellStart"/>
    <w:r w:rsidRPr="00981EE9">
      <w:rPr>
        <w:rFonts w:cstheme="minorHAnsi"/>
        <w:sz w:val="16"/>
        <w:szCs w:val="16"/>
      </w:rPr>
      <w:t>Izlazului</w:t>
    </w:r>
    <w:proofErr w:type="spellEnd"/>
    <w:r w:rsidRPr="00981EE9">
      <w:rPr>
        <w:rFonts w:cstheme="minorHAnsi"/>
        <w:sz w:val="16"/>
        <w:szCs w:val="16"/>
      </w:rPr>
      <w:t xml:space="preserve">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2AA3ECA1" w14:textId="77777777" w:rsidR="006E48FC" w:rsidRPr="001558AF" w:rsidRDefault="006E48FC" w:rsidP="006E48FC">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6DB99FE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05390CD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1202442167"/>
      <w:docPartObj>
        <w:docPartGallery w:val="Page Numbers (Bottom of Page)"/>
        <w:docPartUnique/>
      </w:docPartObj>
    </w:sdtPr>
    <w:sdtEndPr>
      <w:rPr>
        <w:noProof/>
      </w:rPr>
    </w:sdtEndPr>
    <w:sdtContent>
      <w:p w14:paraId="4068A9AD" w14:textId="03B40D0C" w:rsidR="006E48FC" w:rsidRDefault="006E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99DA9" w14:textId="77777777" w:rsidR="00E26A80" w:rsidRDefault="00E2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7FB8" w14:textId="77777777" w:rsidR="000145B7" w:rsidRPr="00F80D7F" w:rsidRDefault="000145B7" w:rsidP="000145B7">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5627AFE7" w14:textId="77777777" w:rsidR="000145B7" w:rsidRDefault="000145B7" w:rsidP="000145B7">
    <w:pPr>
      <w:spacing w:after="0"/>
      <w:rPr>
        <w:rFonts w:cstheme="minorHAnsi"/>
        <w:sz w:val="16"/>
        <w:szCs w:val="16"/>
      </w:rPr>
    </w:pPr>
    <w:r w:rsidRPr="00981EE9">
      <w:rPr>
        <w:rFonts w:asciiTheme="minorHAnsi" w:hAnsiTheme="minorHAnsi" w:cstheme="minorHAnsi"/>
        <w:sz w:val="16"/>
        <w:szCs w:val="16"/>
      </w:rPr>
      <w:t xml:space="preserve">Str. </w:t>
    </w:r>
    <w:proofErr w:type="spellStart"/>
    <w:r w:rsidRPr="00981EE9">
      <w:rPr>
        <w:rFonts w:cstheme="minorHAnsi"/>
        <w:sz w:val="16"/>
        <w:szCs w:val="16"/>
      </w:rPr>
      <w:t>Izlazului</w:t>
    </w:r>
    <w:proofErr w:type="spellEnd"/>
    <w:r w:rsidRPr="00981EE9">
      <w:rPr>
        <w:rFonts w:cstheme="minorHAnsi"/>
        <w:sz w:val="16"/>
        <w:szCs w:val="16"/>
      </w:rPr>
      <w:t xml:space="preserve">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4B9406B6" w14:textId="77777777" w:rsidR="000145B7" w:rsidRPr="001558AF" w:rsidRDefault="000145B7" w:rsidP="000145B7">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08D24D23" w14:textId="77777777" w:rsidR="000145B7" w:rsidRPr="001558AF" w:rsidRDefault="000145B7" w:rsidP="000145B7">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465DE8DD" w14:textId="2AA8947D" w:rsidR="00DD0FC8" w:rsidRDefault="000145B7" w:rsidP="000D58AE">
    <w:pPr>
      <w:spacing w:after="0"/>
      <w:rPr>
        <w:rFonts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771853594"/>
      <w:docPartObj>
        <w:docPartGallery w:val="Page Numbers (Bottom of Page)"/>
        <w:docPartUnique/>
      </w:docPartObj>
    </w:sdtPr>
    <w:sdtEndPr>
      <w:rPr>
        <w:noProof/>
      </w:rPr>
    </w:sdtEndPr>
    <w:sdtContent>
      <w:p w14:paraId="36776CE4" w14:textId="77777777" w:rsidR="00E319D4" w:rsidRDefault="00E319D4" w:rsidP="00E319D4">
        <w:pPr>
          <w:pStyle w:val="Footer"/>
          <w:jc w:val="right"/>
          <w:rPr>
            <w:noProof/>
          </w:rPr>
        </w:pPr>
        <w:r>
          <w:fldChar w:fldCharType="begin"/>
        </w:r>
        <w:r>
          <w:instrText xml:space="preserve"> PAGE   \* MERGEFORMAT </w:instrText>
        </w:r>
        <w:r>
          <w:fldChar w:fldCharType="separate"/>
        </w:r>
        <w:r>
          <w:t>3</w:t>
        </w:r>
        <w:r>
          <w:rPr>
            <w:noProof/>
          </w:rPr>
          <w:fldChar w:fldCharType="end"/>
        </w:r>
      </w:p>
    </w:sdtContent>
  </w:sdt>
  <w:p w14:paraId="2B0D40B0" w14:textId="77777777" w:rsidR="00E319D4" w:rsidRPr="000D58AE" w:rsidRDefault="00E319D4" w:rsidP="000D58AE">
    <w:pPr>
      <w:spacing w:after="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99B5" w14:textId="77777777" w:rsidR="001258DD" w:rsidRDefault="001258DD" w:rsidP="00DD0FC8">
      <w:pPr>
        <w:spacing w:after="0" w:line="240" w:lineRule="auto"/>
      </w:pPr>
      <w:bookmarkStart w:id="0" w:name="_Hlk137114908"/>
      <w:bookmarkEnd w:id="0"/>
      <w:r>
        <w:separator/>
      </w:r>
    </w:p>
  </w:footnote>
  <w:footnote w:type="continuationSeparator" w:id="0">
    <w:p w14:paraId="09CD8E5C" w14:textId="77777777" w:rsidR="001258DD" w:rsidRDefault="001258DD" w:rsidP="00DD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C779" w14:textId="77777777" w:rsidR="00E26A80" w:rsidRDefault="00E26A80" w:rsidP="00E26A80">
    <w:pPr>
      <w:pStyle w:val="Header"/>
      <w:ind w:firstLine="720"/>
      <w:rPr>
        <w:rFonts w:ascii="Abadi" w:hAnsi="Abadi" w:cs="Aharoni"/>
        <w:b/>
        <w:bCs/>
        <w:color w:val="2E74B5" w:themeColor="accent5" w:themeShade="BF"/>
        <w:sz w:val="32"/>
        <w:szCs w:val="32"/>
      </w:rPr>
    </w:pPr>
  </w:p>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CA5A2A" w14:paraId="3E155C9E" w14:textId="77777777" w:rsidTr="00873E67">
      <w:tc>
        <w:tcPr>
          <w:tcW w:w="1271" w:type="dxa"/>
        </w:tcPr>
        <w:p w14:paraId="4070C203" w14:textId="77777777" w:rsidR="00CA5A2A" w:rsidRDefault="00CA5A2A" w:rsidP="00CA5A2A">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52960" behindDoc="1" locked="0" layoutInCell="1" allowOverlap="0" wp14:anchorId="548EE60D" wp14:editId="091C5399">
                <wp:simplePos x="0" y="0"/>
                <wp:positionH relativeFrom="margin">
                  <wp:posOffset>-36830</wp:posOffset>
                </wp:positionH>
                <wp:positionV relativeFrom="page">
                  <wp:posOffset>65405</wp:posOffset>
                </wp:positionV>
                <wp:extent cx="700713" cy="485775"/>
                <wp:effectExtent l="57150" t="57150" r="80645" b="47625"/>
                <wp:wrapNone/>
                <wp:docPr id="1440957623" name="Picture 1440957623"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0CFB6AB" w14:textId="77777777" w:rsidR="00CA5A2A" w:rsidRDefault="00CA5A2A" w:rsidP="00CA5A2A">
          <w:pPr>
            <w:pStyle w:val="Header"/>
            <w:tabs>
              <w:tab w:val="center" w:pos="6237"/>
            </w:tabs>
            <w:rPr>
              <w:rFonts w:cstheme="minorHAnsi"/>
              <w:color w:val="2E74B5" w:themeColor="accent5" w:themeShade="BF"/>
              <w:sz w:val="16"/>
              <w:szCs w:val="16"/>
            </w:rPr>
          </w:pPr>
        </w:p>
        <w:p w14:paraId="7B9FA631" w14:textId="77777777" w:rsidR="00CA5A2A" w:rsidRDefault="00CA5A2A" w:rsidP="00CA5A2A">
          <w:pPr>
            <w:pStyle w:val="Header"/>
            <w:tabs>
              <w:tab w:val="center" w:pos="6237"/>
            </w:tabs>
            <w:rPr>
              <w:rFonts w:cstheme="minorHAnsi"/>
              <w:color w:val="2E74B5" w:themeColor="accent5" w:themeShade="BF"/>
              <w:sz w:val="16"/>
              <w:szCs w:val="16"/>
            </w:rPr>
          </w:pPr>
        </w:p>
        <w:p w14:paraId="36B7B178" w14:textId="77777777" w:rsidR="00CA5A2A" w:rsidRDefault="00CA5A2A" w:rsidP="00CA5A2A">
          <w:pPr>
            <w:pStyle w:val="Header"/>
            <w:tabs>
              <w:tab w:val="center" w:pos="6237"/>
            </w:tabs>
            <w:rPr>
              <w:rFonts w:cstheme="minorHAnsi"/>
              <w:color w:val="2E74B5" w:themeColor="accent5" w:themeShade="BF"/>
              <w:sz w:val="16"/>
              <w:szCs w:val="16"/>
            </w:rPr>
          </w:pPr>
        </w:p>
        <w:p w14:paraId="40201240" w14:textId="77777777" w:rsidR="00CA5A2A" w:rsidRDefault="00CA5A2A" w:rsidP="00CA5A2A">
          <w:pPr>
            <w:pStyle w:val="Header"/>
            <w:tabs>
              <w:tab w:val="center" w:pos="6237"/>
            </w:tabs>
            <w:rPr>
              <w:rFonts w:cstheme="minorHAnsi"/>
              <w:color w:val="2E74B5" w:themeColor="accent5" w:themeShade="BF"/>
              <w:sz w:val="16"/>
              <w:szCs w:val="16"/>
            </w:rPr>
          </w:pPr>
        </w:p>
      </w:tc>
      <w:tc>
        <w:tcPr>
          <w:tcW w:w="3402" w:type="dxa"/>
        </w:tcPr>
        <w:p w14:paraId="2F7311F2" w14:textId="77777777" w:rsidR="00CA5A2A" w:rsidRDefault="00CA5A2A" w:rsidP="00CA5A2A">
          <w:pPr>
            <w:pStyle w:val="Header"/>
            <w:rPr>
              <w:rFonts w:ascii="Abadi" w:hAnsi="Abadi" w:cs="Aharoni"/>
              <w:b/>
              <w:bCs/>
              <w:color w:val="2E74B5" w:themeColor="accent5" w:themeShade="BF"/>
              <w:sz w:val="28"/>
              <w:szCs w:val="28"/>
            </w:rPr>
          </w:pPr>
        </w:p>
        <w:p w14:paraId="2968E9EF" w14:textId="6FD73E04" w:rsidR="00CA5A2A" w:rsidRPr="003A720D" w:rsidRDefault="00CA5A2A" w:rsidP="00CA5A2A">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38E330A5" w14:textId="77777777" w:rsidR="00CA5A2A" w:rsidRDefault="007711DD" w:rsidP="00CA5A2A">
          <w:pPr>
            <w:pStyle w:val="Header"/>
            <w:tabs>
              <w:tab w:val="center" w:pos="6237"/>
            </w:tabs>
            <w:rPr>
              <w:rFonts w:cstheme="minorHAnsi"/>
              <w:color w:val="2E74B5" w:themeColor="accent5" w:themeShade="BF"/>
              <w:sz w:val="16"/>
              <w:szCs w:val="16"/>
            </w:rPr>
          </w:pPr>
          <w:hyperlink r:id="rId3" w:history="1">
            <w:r w:rsidR="00CA5A2A" w:rsidRPr="00B81176">
              <w:rPr>
                <w:rStyle w:val="Hyperlink"/>
                <w:rFonts w:cstheme="minorHAnsi"/>
                <w:color w:val="2E74B5" w:themeColor="accent5" w:themeShade="BF"/>
                <w:sz w:val="16"/>
                <w:szCs w:val="16"/>
                <w:u w:val="none"/>
              </w:rPr>
              <w:t>www.wdf.ro</w:t>
            </w:r>
          </w:hyperlink>
          <w:r w:rsidR="00CA5A2A">
            <w:rPr>
              <w:rFonts w:cstheme="minorHAnsi"/>
              <w:color w:val="2E74B5" w:themeColor="accent5" w:themeShade="BF"/>
              <w:sz w:val="16"/>
              <w:szCs w:val="16"/>
            </w:rPr>
            <w:t xml:space="preserve">  </w:t>
          </w:r>
          <w:r w:rsidR="00CA5A2A" w:rsidRPr="00BE5363">
            <w:rPr>
              <w:rFonts w:cstheme="minorHAnsi"/>
              <w:color w:val="2E74B5" w:themeColor="accent5" w:themeShade="BF"/>
              <w:sz w:val="16"/>
              <w:szCs w:val="16"/>
            </w:rPr>
            <w:t xml:space="preserve">| </w:t>
          </w:r>
          <w:hyperlink r:id="rId4" w:history="1">
            <w:r w:rsidR="00CA5A2A" w:rsidRPr="00BE5363">
              <w:rPr>
                <w:rStyle w:val="Hyperlink"/>
                <w:rFonts w:cstheme="minorHAnsi"/>
                <w:color w:val="034990" w:themeColor="hyperlink" w:themeShade="BF"/>
                <w:sz w:val="16"/>
                <w:szCs w:val="16"/>
                <w:u w:val="none"/>
              </w:rPr>
              <w:t>hello@wdf.ro</w:t>
            </w:r>
          </w:hyperlink>
          <w:r w:rsidR="00CA5A2A">
            <w:rPr>
              <w:rFonts w:cstheme="minorHAnsi"/>
              <w:color w:val="2E74B5" w:themeColor="accent5" w:themeShade="BF"/>
              <w:sz w:val="16"/>
              <w:szCs w:val="16"/>
            </w:rPr>
            <w:t xml:space="preserve">  |  </w:t>
          </w:r>
          <w:r w:rsidR="00CA5A2A" w:rsidRPr="00B81176">
            <w:rPr>
              <w:rFonts w:cstheme="minorHAnsi"/>
              <w:color w:val="2E74B5" w:themeColor="accent5" w:themeShade="BF"/>
              <w:sz w:val="16"/>
              <w:szCs w:val="16"/>
            </w:rPr>
            <w:t>+40749478719</w:t>
          </w:r>
        </w:p>
      </w:tc>
      <w:tc>
        <w:tcPr>
          <w:tcW w:w="5083" w:type="dxa"/>
        </w:tcPr>
        <w:p w14:paraId="7ECDF3F8" w14:textId="77777777" w:rsidR="00CA5A2A" w:rsidRDefault="00CA5A2A" w:rsidP="00CA5A2A">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3984" behindDoc="1" locked="0" layoutInCell="1" allowOverlap="1" wp14:anchorId="1EBFC404" wp14:editId="3DCF801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203403210" name="Picture 12034032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5C725D8E" wp14:editId="2A7BF0F2">
                <wp:extent cx="1437903" cy="590550"/>
                <wp:effectExtent l="0" t="0" r="0" b="0"/>
                <wp:docPr id="637207914" name="Picture 6372079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7F37DBD3" w14:textId="77777777" w:rsidR="00E26A80" w:rsidRDefault="00E26A80" w:rsidP="00CA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217FF6" w14:paraId="262B1347" w14:textId="77777777" w:rsidTr="00217FF6">
      <w:tc>
        <w:tcPr>
          <w:tcW w:w="1271" w:type="dxa"/>
        </w:tcPr>
        <w:p w14:paraId="1366844B" w14:textId="77777777" w:rsidR="00217FF6" w:rsidRDefault="00217FF6" w:rsidP="00217FF6">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49888" behindDoc="1" locked="0" layoutInCell="1" allowOverlap="0" wp14:anchorId="5D8F4E14" wp14:editId="5DB33373">
                <wp:simplePos x="0" y="0"/>
                <wp:positionH relativeFrom="margin">
                  <wp:posOffset>-36830</wp:posOffset>
                </wp:positionH>
                <wp:positionV relativeFrom="page">
                  <wp:posOffset>65405</wp:posOffset>
                </wp:positionV>
                <wp:extent cx="700713" cy="485775"/>
                <wp:effectExtent l="57150" t="57150" r="80645" b="47625"/>
                <wp:wrapNone/>
                <wp:docPr id="2" name="Picture 2"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EEDE7F1" w14:textId="77777777" w:rsidR="00217FF6" w:rsidRDefault="00217FF6" w:rsidP="00217FF6">
          <w:pPr>
            <w:pStyle w:val="Header"/>
            <w:tabs>
              <w:tab w:val="center" w:pos="6237"/>
            </w:tabs>
            <w:rPr>
              <w:rFonts w:cstheme="minorHAnsi"/>
              <w:color w:val="2E74B5" w:themeColor="accent5" w:themeShade="BF"/>
              <w:sz w:val="16"/>
              <w:szCs w:val="16"/>
            </w:rPr>
          </w:pPr>
        </w:p>
        <w:p w14:paraId="67E7F951" w14:textId="77777777" w:rsidR="00217FF6" w:rsidRDefault="00217FF6" w:rsidP="00217FF6">
          <w:pPr>
            <w:pStyle w:val="Header"/>
            <w:tabs>
              <w:tab w:val="center" w:pos="6237"/>
            </w:tabs>
            <w:rPr>
              <w:rFonts w:cstheme="minorHAnsi"/>
              <w:color w:val="2E74B5" w:themeColor="accent5" w:themeShade="BF"/>
              <w:sz w:val="16"/>
              <w:szCs w:val="16"/>
            </w:rPr>
          </w:pPr>
        </w:p>
        <w:p w14:paraId="4954806D" w14:textId="77777777" w:rsidR="00217FF6" w:rsidRDefault="00217FF6" w:rsidP="00217FF6">
          <w:pPr>
            <w:pStyle w:val="Header"/>
            <w:tabs>
              <w:tab w:val="center" w:pos="6237"/>
            </w:tabs>
            <w:rPr>
              <w:rFonts w:cstheme="minorHAnsi"/>
              <w:color w:val="2E74B5" w:themeColor="accent5" w:themeShade="BF"/>
              <w:sz w:val="16"/>
              <w:szCs w:val="16"/>
            </w:rPr>
          </w:pPr>
        </w:p>
        <w:p w14:paraId="49CFB3EF" w14:textId="77777777" w:rsidR="00217FF6" w:rsidRDefault="00217FF6" w:rsidP="00217FF6">
          <w:pPr>
            <w:pStyle w:val="Header"/>
            <w:tabs>
              <w:tab w:val="center" w:pos="6237"/>
            </w:tabs>
            <w:rPr>
              <w:rFonts w:cstheme="minorHAnsi"/>
              <w:color w:val="2E74B5" w:themeColor="accent5" w:themeShade="BF"/>
              <w:sz w:val="16"/>
              <w:szCs w:val="16"/>
            </w:rPr>
          </w:pPr>
        </w:p>
      </w:tc>
      <w:tc>
        <w:tcPr>
          <w:tcW w:w="3402" w:type="dxa"/>
        </w:tcPr>
        <w:p w14:paraId="4036A59A" w14:textId="77777777" w:rsidR="00217FF6" w:rsidRPr="003A720D" w:rsidRDefault="00217FF6" w:rsidP="00217FF6">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0B7BCD41" w14:textId="77777777" w:rsidR="00217FF6" w:rsidRDefault="007711DD" w:rsidP="00217FF6">
          <w:pPr>
            <w:pStyle w:val="Header"/>
            <w:tabs>
              <w:tab w:val="center" w:pos="6237"/>
            </w:tabs>
            <w:rPr>
              <w:rFonts w:cstheme="minorHAnsi"/>
              <w:color w:val="2E74B5" w:themeColor="accent5" w:themeShade="BF"/>
              <w:sz w:val="16"/>
              <w:szCs w:val="16"/>
            </w:rPr>
          </w:pPr>
          <w:hyperlink r:id="rId3" w:history="1">
            <w:r w:rsidR="00217FF6" w:rsidRPr="00B81176">
              <w:rPr>
                <w:rStyle w:val="Hyperlink"/>
                <w:rFonts w:cstheme="minorHAnsi"/>
                <w:color w:val="2E74B5" w:themeColor="accent5" w:themeShade="BF"/>
                <w:sz w:val="16"/>
                <w:szCs w:val="16"/>
                <w:u w:val="none"/>
              </w:rPr>
              <w:t>www.wdf.ro</w:t>
            </w:r>
          </w:hyperlink>
          <w:r w:rsidR="00217FF6">
            <w:rPr>
              <w:rFonts w:cstheme="minorHAnsi"/>
              <w:color w:val="2E74B5" w:themeColor="accent5" w:themeShade="BF"/>
              <w:sz w:val="16"/>
              <w:szCs w:val="16"/>
            </w:rPr>
            <w:t xml:space="preserve">  </w:t>
          </w:r>
          <w:r w:rsidR="00217FF6" w:rsidRPr="00BE5363">
            <w:rPr>
              <w:rFonts w:cstheme="minorHAnsi"/>
              <w:color w:val="2E74B5" w:themeColor="accent5" w:themeShade="BF"/>
              <w:sz w:val="16"/>
              <w:szCs w:val="16"/>
            </w:rPr>
            <w:t xml:space="preserve">| </w:t>
          </w:r>
          <w:hyperlink r:id="rId4" w:history="1">
            <w:r w:rsidR="00217FF6" w:rsidRPr="00BE5363">
              <w:rPr>
                <w:rStyle w:val="Hyperlink"/>
                <w:rFonts w:cstheme="minorHAnsi"/>
                <w:color w:val="034990" w:themeColor="hyperlink" w:themeShade="BF"/>
                <w:sz w:val="16"/>
                <w:szCs w:val="16"/>
                <w:u w:val="none"/>
              </w:rPr>
              <w:t>hello@wdf.ro</w:t>
            </w:r>
          </w:hyperlink>
          <w:r w:rsidR="00217FF6">
            <w:rPr>
              <w:rFonts w:cstheme="minorHAnsi"/>
              <w:color w:val="2E74B5" w:themeColor="accent5" w:themeShade="BF"/>
              <w:sz w:val="16"/>
              <w:szCs w:val="16"/>
            </w:rPr>
            <w:t xml:space="preserve">  |  </w:t>
          </w:r>
          <w:r w:rsidR="00217FF6" w:rsidRPr="00B81176">
            <w:rPr>
              <w:rFonts w:cstheme="minorHAnsi"/>
              <w:color w:val="2E74B5" w:themeColor="accent5" w:themeShade="BF"/>
              <w:sz w:val="16"/>
              <w:szCs w:val="16"/>
            </w:rPr>
            <w:t>+40749478719</w:t>
          </w:r>
        </w:p>
      </w:tc>
      <w:tc>
        <w:tcPr>
          <w:tcW w:w="5083" w:type="dxa"/>
        </w:tcPr>
        <w:p w14:paraId="277DF4F5" w14:textId="77777777" w:rsidR="00217FF6" w:rsidRDefault="00217FF6" w:rsidP="00217FF6">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0912" behindDoc="1" locked="0" layoutInCell="1" allowOverlap="1" wp14:anchorId="3EC9A8FB" wp14:editId="596475B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486728740" name="Picture 148672874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7E056AE2" wp14:editId="30E26C25">
                <wp:extent cx="1437903" cy="590550"/>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1D914EC5" w14:textId="20055150" w:rsidR="00DC0821" w:rsidRPr="0059613D" w:rsidRDefault="00A86B2E" w:rsidP="005100C8">
    <w:pPr>
      <w:pStyle w:val="Header"/>
      <w:rPr>
        <w:rFonts w:asciiTheme="minorHAnsi" w:hAnsiTheme="minorHAnsi" w:cstheme="minorHAnsi"/>
        <w:color w:val="2E74B5" w:themeColor="accent5" w:themeShade="BF"/>
        <w:sz w:val="18"/>
        <w:szCs w:val="18"/>
      </w:rPr>
    </w:pPr>
    <w:r>
      <w:rPr>
        <w:noProof/>
      </w:rPr>
      <mc:AlternateContent>
        <mc:Choice Requires="wps">
          <w:drawing>
            <wp:anchor distT="0" distB="0" distL="114300" distR="114300" simplePos="0" relativeHeight="251744768" behindDoc="0" locked="0" layoutInCell="1" allowOverlap="1" wp14:anchorId="1DAF0549" wp14:editId="59204D33">
              <wp:simplePos x="0" y="0"/>
              <wp:positionH relativeFrom="margin">
                <wp:posOffset>-253552</wp:posOffset>
              </wp:positionH>
              <wp:positionV relativeFrom="paragraph">
                <wp:posOffset>81937</wp:posOffset>
              </wp:positionV>
              <wp:extent cx="6321256"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212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9EE64" id="Straight Connector 3" o:spid="_x0000_s1026" style="position:absolute;flip:y;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5pt,6.45pt" to="47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" strokecolor="#4472c4 [3204]" strokeweight=".5pt">
              <v:stroke joinstyle="miter"/>
              <w10:wrap anchorx="margin"/>
            </v:line>
          </w:pict>
        </mc:Fallback>
      </mc:AlternateContent>
    </w:r>
    <w:r w:rsidR="00DC0821">
      <w:rPr>
        <w:rFonts w:cstheme="minorHAnsi"/>
        <w:color w:val="2E74B5" w:themeColor="accent5" w:themeShade="BF"/>
        <w:sz w:val="18"/>
        <w:szCs w:val="18"/>
      </w:rPr>
      <w:tab/>
    </w:r>
  </w:p>
  <w:p w14:paraId="2BF6ECF7" w14:textId="6B3309A1" w:rsidR="00DD0FC8" w:rsidRDefault="00DD0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A3"/>
    <w:multiLevelType w:val="hybridMultilevel"/>
    <w:tmpl w:val="F62C7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E53CE"/>
    <w:multiLevelType w:val="hybridMultilevel"/>
    <w:tmpl w:val="A852C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24A10"/>
    <w:multiLevelType w:val="hybridMultilevel"/>
    <w:tmpl w:val="0E961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C79DE"/>
    <w:multiLevelType w:val="hybridMultilevel"/>
    <w:tmpl w:val="2A2E6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1622E"/>
    <w:multiLevelType w:val="hybridMultilevel"/>
    <w:tmpl w:val="A1F48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D5ABE"/>
    <w:multiLevelType w:val="hybridMultilevel"/>
    <w:tmpl w:val="E0BC0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430A9"/>
    <w:multiLevelType w:val="hybridMultilevel"/>
    <w:tmpl w:val="45344A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C14E3D"/>
    <w:multiLevelType w:val="hybridMultilevel"/>
    <w:tmpl w:val="55D8CB94"/>
    <w:lvl w:ilvl="0" w:tplc="2D8CC822">
      <w:numFmt w:val="bullet"/>
      <w:lvlText w:val="-"/>
      <w:lvlJc w:val="left"/>
      <w:pPr>
        <w:ind w:left="564" w:hanging="360"/>
      </w:pPr>
      <w:rPr>
        <w:rFonts w:ascii="Arial" w:eastAsia="Times New Roman" w:hAnsi="Arial" w:cs="Aria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8" w15:restartNumberingAfterBreak="0">
    <w:nsid w:val="53FD4C35"/>
    <w:multiLevelType w:val="hybridMultilevel"/>
    <w:tmpl w:val="ABD6D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53597"/>
    <w:multiLevelType w:val="hybridMultilevel"/>
    <w:tmpl w:val="54B05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919CC"/>
    <w:multiLevelType w:val="hybridMultilevel"/>
    <w:tmpl w:val="AD2E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120F6"/>
    <w:multiLevelType w:val="hybridMultilevel"/>
    <w:tmpl w:val="83C6C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501AB"/>
    <w:multiLevelType w:val="hybridMultilevel"/>
    <w:tmpl w:val="3B907C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85195A"/>
    <w:multiLevelType w:val="hybridMultilevel"/>
    <w:tmpl w:val="7C5A0A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3D2CE8"/>
    <w:multiLevelType w:val="hybridMultilevel"/>
    <w:tmpl w:val="9D58CA0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43013999">
    <w:abstractNumId w:val="7"/>
  </w:num>
  <w:num w:numId="2" w16cid:durableId="1821580955">
    <w:abstractNumId w:val="12"/>
  </w:num>
  <w:num w:numId="3" w16cid:durableId="714623254">
    <w:abstractNumId w:val="0"/>
  </w:num>
  <w:num w:numId="4" w16cid:durableId="2048529802">
    <w:abstractNumId w:val="1"/>
  </w:num>
  <w:num w:numId="5" w16cid:durableId="2049140846">
    <w:abstractNumId w:val="5"/>
  </w:num>
  <w:num w:numId="6" w16cid:durableId="192377879">
    <w:abstractNumId w:val="13"/>
  </w:num>
  <w:num w:numId="7" w16cid:durableId="958297449">
    <w:abstractNumId w:val="2"/>
  </w:num>
  <w:num w:numId="8" w16cid:durableId="1293632835">
    <w:abstractNumId w:val="11"/>
  </w:num>
  <w:num w:numId="9" w16cid:durableId="397897306">
    <w:abstractNumId w:val="8"/>
  </w:num>
  <w:num w:numId="10" w16cid:durableId="2041465119">
    <w:abstractNumId w:val="10"/>
  </w:num>
  <w:num w:numId="11" w16cid:durableId="1429156662">
    <w:abstractNumId w:val="9"/>
  </w:num>
  <w:num w:numId="12" w16cid:durableId="657345414">
    <w:abstractNumId w:val="4"/>
  </w:num>
  <w:num w:numId="13" w16cid:durableId="681855107">
    <w:abstractNumId w:val="3"/>
  </w:num>
  <w:num w:numId="14" w16cid:durableId="1773743528">
    <w:abstractNumId w:val="14"/>
  </w:num>
  <w:num w:numId="15" w16cid:durableId="1976061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34"/>
    <w:rsid w:val="00003F60"/>
    <w:rsid w:val="000106F4"/>
    <w:rsid w:val="000109C2"/>
    <w:rsid w:val="00012B9E"/>
    <w:rsid w:val="000145B7"/>
    <w:rsid w:val="000261C0"/>
    <w:rsid w:val="000309AE"/>
    <w:rsid w:val="00034697"/>
    <w:rsid w:val="00036C9C"/>
    <w:rsid w:val="00057959"/>
    <w:rsid w:val="0006445A"/>
    <w:rsid w:val="00070D6F"/>
    <w:rsid w:val="00071F5F"/>
    <w:rsid w:val="00073051"/>
    <w:rsid w:val="00084FF0"/>
    <w:rsid w:val="00097556"/>
    <w:rsid w:val="000A61AB"/>
    <w:rsid w:val="000B6793"/>
    <w:rsid w:val="000C1868"/>
    <w:rsid w:val="000D58AE"/>
    <w:rsid w:val="000E039B"/>
    <w:rsid w:val="000E30DD"/>
    <w:rsid w:val="000E5323"/>
    <w:rsid w:val="000E53B5"/>
    <w:rsid w:val="000F3F36"/>
    <w:rsid w:val="00106D5C"/>
    <w:rsid w:val="001105A2"/>
    <w:rsid w:val="00117D06"/>
    <w:rsid w:val="00121D60"/>
    <w:rsid w:val="001258DD"/>
    <w:rsid w:val="001301DC"/>
    <w:rsid w:val="00137AE7"/>
    <w:rsid w:val="00155715"/>
    <w:rsid w:val="001558AF"/>
    <w:rsid w:val="0017621F"/>
    <w:rsid w:val="00177841"/>
    <w:rsid w:val="00180503"/>
    <w:rsid w:val="00183CA8"/>
    <w:rsid w:val="0018444A"/>
    <w:rsid w:val="00186FFA"/>
    <w:rsid w:val="001879C4"/>
    <w:rsid w:val="00192501"/>
    <w:rsid w:val="00192A79"/>
    <w:rsid w:val="001A0686"/>
    <w:rsid w:val="001A22E6"/>
    <w:rsid w:val="001A2C48"/>
    <w:rsid w:val="001A7107"/>
    <w:rsid w:val="001A7FC2"/>
    <w:rsid w:val="001B2921"/>
    <w:rsid w:val="001C047E"/>
    <w:rsid w:val="001C335D"/>
    <w:rsid w:val="001C7DD1"/>
    <w:rsid w:val="001D392E"/>
    <w:rsid w:val="001D7F7C"/>
    <w:rsid w:val="001F4C2E"/>
    <w:rsid w:val="001F6A64"/>
    <w:rsid w:val="0020222D"/>
    <w:rsid w:val="00203521"/>
    <w:rsid w:val="00205E7A"/>
    <w:rsid w:val="00206641"/>
    <w:rsid w:val="0021358B"/>
    <w:rsid w:val="00213E1B"/>
    <w:rsid w:val="00214E51"/>
    <w:rsid w:val="002155DD"/>
    <w:rsid w:val="00217FF6"/>
    <w:rsid w:val="00240490"/>
    <w:rsid w:val="00240557"/>
    <w:rsid w:val="00242562"/>
    <w:rsid w:val="00243EE7"/>
    <w:rsid w:val="00246D37"/>
    <w:rsid w:val="00247509"/>
    <w:rsid w:val="002515AA"/>
    <w:rsid w:val="00251F98"/>
    <w:rsid w:val="002617D2"/>
    <w:rsid w:val="0026733A"/>
    <w:rsid w:val="0028401E"/>
    <w:rsid w:val="002842CA"/>
    <w:rsid w:val="002A27D9"/>
    <w:rsid w:val="002A71A3"/>
    <w:rsid w:val="002B4588"/>
    <w:rsid w:val="002B6F1D"/>
    <w:rsid w:val="002C0B44"/>
    <w:rsid w:val="002C0E6E"/>
    <w:rsid w:val="002C6D06"/>
    <w:rsid w:val="002E203C"/>
    <w:rsid w:val="002F1C16"/>
    <w:rsid w:val="00304915"/>
    <w:rsid w:val="00307D58"/>
    <w:rsid w:val="00312ED8"/>
    <w:rsid w:val="00315B10"/>
    <w:rsid w:val="00320004"/>
    <w:rsid w:val="0032124F"/>
    <w:rsid w:val="00323719"/>
    <w:rsid w:val="00326F04"/>
    <w:rsid w:val="00334DD7"/>
    <w:rsid w:val="003377A5"/>
    <w:rsid w:val="003519FD"/>
    <w:rsid w:val="003676C8"/>
    <w:rsid w:val="00377CD8"/>
    <w:rsid w:val="00380C94"/>
    <w:rsid w:val="00384FB4"/>
    <w:rsid w:val="00386254"/>
    <w:rsid w:val="003961F1"/>
    <w:rsid w:val="0039698C"/>
    <w:rsid w:val="003A40F7"/>
    <w:rsid w:val="003A5DD6"/>
    <w:rsid w:val="003B2528"/>
    <w:rsid w:val="003B3BDA"/>
    <w:rsid w:val="003B5A2B"/>
    <w:rsid w:val="003B6E6A"/>
    <w:rsid w:val="003C003C"/>
    <w:rsid w:val="003C4954"/>
    <w:rsid w:val="003C56D1"/>
    <w:rsid w:val="003D3EE9"/>
    <w:rsid w:val="003E05B4"/>
    <w:rsid w:val="003E1372"/>
    <w:rsid w:val="003E2C5B"/>
    <w:rsid w:val="003E6C89"/>
    <w:rsid w:val="003E72DC"/>
    <w:rsid w:val="003F0A4A"/>
    <w:rsid w:val="003F3271"/>
    <w:rsid w:val="003F51CE"/>
    <w:rsid w:val="00401002"/>
    <w:rsid w:val="00406C5F"/>
    <w:rsid w:val="00414315"/>
    <w:rsid w:val="00422FC8"/>
    <w:rsid w:val="00436801"/>
    <w:rsid w:val="00456945"/>
    <w:rsid w:val="0045783A"/>
    <w:rsid w:val="004676F3"/>
    <w:rsid w:val="00471621"/>
    <w:rsid w:val="00472F6D"/>
    <w:rsid w:val="00474A33"/>
    <w:rsid w:val="004774A3"/>
    <w:rsid w:val="00477C54"/>
    <w:rsid w:val="004801CC"/>
    <w:rsid w:val="00482358"/>
    <w:rsid w:val="00482C1A"/>
    <w:rsid w:val="00485F6B"/>
    <w:rsid w:val="0048705C"/>
    <w:rsid w:val="004A3E2C"/>
    <w:rsid w:val="004C0132"/>
    <w:rsid w:val="004E2846"/>
    <w:rsid w:val="004E43C9"/>
    <w:rsid w:val="004E5B1E"/>
    <w:rsid w:val="004F0CB9"/>
    <w:rsid w:val="004F3CC5"/>
    <w:rsid w:val="004F6A35"/>
    <w:rsid w:val="005037A7"/>
    <w:rsid w:val="005040F7"/>
    <w:rsid w:val="005100C8"/>
    <w:rsid w:val="00512574"/>
    <w:rsid w:val="00512ECB"/>
    <w:rsid w:val="00512FC8"/>
    <w:rsid w:val="00514F17"/>
    <w:rsid w:val="00525081"/>
    <w:rsid w:val="00530F88"/>
    <w:rsid w:val="00541009"/>
    <w:rsid w:val="005452A8"/>
    <w:rsid w:val="005453DD"/>
    <w:rsid w:val="00551D8D"/>
    <w:rsid w:val="00555A92"/>
    <w:rsid w:val="00556A32"/>
    <w:rsid w:val="00556AF1"/>
    <w:rsid w:val="00566725"/>
    <w:rsid w:val="0057796F"/>
    <w:rsid w:val="00580382"/>
    <w:rsid w:val="005808FB"/>
    <w:rsid w:val="00581B65"/>
    <w:rsid w:val="00581CA2"/>
    <w:rsid w:val="00581E4C"/>
    <w:rsid w:val="00590D6B"/>
    <w:rsid w:val="00593391"/>
    <w:rsid w:val="0059613D"/>
    <w:rsid w:val="00596B0C"/>
    <w:rsid w:val="005B3C1D"/>
    <w:rsid w:val="005C123E"/>
    <w:rsid w:val="005D48DF"/>
    <w:rsid w:val="005E0B10"/>
    <w:rsid w:val="005E13B0"/>
    <w:rsid w:val="005E2F81"/>
    <w:rsid w:val="005F16CF"/>
    <w:rsid w:val="00602F79"/>
    <w:rsid w:val="0060334A"/>
    <w:rsid w:val="006051DE"/>
    <w:rsid w:val="006067C5"/>
    <w:rsid w:val="006311AB"/>
    <w:rsid w:val="006336EB"/>
    <w:rsid w:val="00637567"/>
    <w:rsid w:val="00637F41"/>
    <w:rsid w:val="0066165E"/>
    <w:rsid w:val="00664831"/>
    <w:rsid w:val="006672D9"/>
    <w:rsid w:val="00672DCD"/>
    <w:rsid w:val="006914EE"/>
    <w:rsid w:val="00696009"/>
    <w:rsid w:val="006A533D"/>
    <w:rsid w:val="006C0D63"/>
    <w:rsid w:val="006C17BA"/>
    <w:rsid w:val="006C3B16"/>
    <w:rsid w:val="006D09B4"/>
    <w:rsid w:val="006D1980"/>
    <w:rsid w:val="006D65DE"/>
    <w:rsid w:val="006E0630"/>
    <w:rsid w:val="006E3691"/>
    <w:rsid w:val="006E45E9"/>
    <w:rsid w:val="006E47D1"/>
    <w:rsid w:val="006E48FC"/>
    <w:rsid w:val="006E6A97"/>
    <w:rsid w:val="006F0ACF"/>
    <w:rsid w:val="00715E61"/>
    <w:rsid w:val="0072369D"/>
    <w:rsid w:val="00725857"/>
    <w:rsid w:val="0072772D"/>
    <w:rsid w:val="00733A90"/>
    <w:rsid w:val="0073445D"/>
    <w:rsid w:val="00735264"/>
    <w:rsid w:val="007427B9"/>
    <w:rsid w:val="00743E19"/>
    <w:rsid w:val="00743FF3"/>
    <w:rsid w:val="00744475"/>
    <w:rsid w:val="007504FA"/>
    <w:rsid w:val="00757A41"/>
    <w:rsid w:val="007603E0"/>
    <w:rsid w:val="00766422"/>
    <w:rsid w:val="00770EEE"/>
    <w:rsid w:val="007711DD"/>
    <w:rsid w:val="0077204D"/>
    <w:rsid w:val="00781E54"/>
    <w:rsid w:val="00792EE2"/>
    <w:rsid w:val="00796149"/>
    <w:rsid w:val="007A5B6B"/>
    <w:rsid w:val="007B0331"/>
    <w:rsid w:val="007B7FB3"/>
    <w:rsid w:val="007C45FD"/>
    <w:rsid w:val="007C5397"/>
    <w:rsid w:val="007D0665"/>
    <w:rsid w:val="007E63EE"/>
    <w:rsid w:val="00810FF7"/>
    <w:rsid w:val="00825B6A"/>
    <w:rsid w:val="00832802"/>
    <w:rsid w:val="00834BFE"/>
    <w:rsid w:val="00840CAE"/>
    <w:rsid w:val="00857D6B"/>
    <w:rsid w:val="0086029B"/>
    <w:rsid w:val="00862101"/>
    <w:rsid w:val="00863438"/>
    <w:rsid w:val="00866163"/>
    <w:rsid w:val="00867FB4"/>
    <w:rsid w:val="0087111B"/>
    <w:rsid w:val="00881714"/>
    <w:rsid w:val="00886136"/>
    <w:rsid w:val="008937EC"/>
    <w:rsid w:val="008B315D"/>
    <w:rsid w:val="008B7E7B"/>
    <w:rsid w:val="008B7F0B"/>
    <w:rsid w:val="008C107A"/>
    <w:rsid w:val="008C2632"/>
    <w:rsid w:val="008D0A90"/>
    <w:rsid w:val="008D221B"/>
    <w:rsid w:val="008D25F7"/>
    <w:rsid w:val="008D7687"/>
    <w:rsid w:val="008D76AF"/>
    <w:rsid w:val="008F074D"/>
    <w:rsid w:val="0090294C"/>
    <w:rsid w:val="00904B84"/>
    <w:rsid w:val="00905A93"/>
    <w:rsid w:val="00906364"/>
    <w:rsid w:val="009276A4"/>
    <w:rsid w:val="0093216D"/>
    <w:rsid w:val="00934377"/>
    <w:rsid w:val="00936DFC"/>
    <w:rsid w:val="00940067"/>
    <w:rsid w:val="0094068D"/>
    <w:rsid w:val="00942CE9"/>
    <w:rsid w:val="00944060"/>
    <w:rsid w:val="0094740A"/>
    <w:rsid w:val="00952FB5"/>
    <w:rsid w:val="0097247D"/>
    <w:rsid w:val="00981EE9"/>
    <w:rsid w:val="00984A34"/>
    <w:rsid w:val="009930EA"/>
    <w:rsid w:val="00995516"/>
    <w:rsid w:val="009958F8"/>
    <w:rsid w:val="00997309"/>
    <w:rsid w:val="009A1C32"/>
    <w:rsid w:val="009A31C0"/>
    <w:rsid w:val="009B447F"/>
    <w:rsid w:val="009B4DFE"/>
    <w:rsid w:val="009C51BC"/>
    <w:rsid w:val="009D210D"/>
    <w:rsid w:val="009D4490"/>
    <w:rsid w:val="009D4ABE"/>
    <w:rsid w:val="009E08C9"/>
    <w:rsid w:val="009F1ED8"/>
    <w:rsid w:val="009F3ABA"/>
    <w:rsid w:val="00A00437"/>
    <w:rsid w:val="00A00644"/>
    <w:rsid w:val="00A0076D"/>
    <w:rsid w:val="00A01723"/>
    <w:rsid w:val="00A139C0"/>
    <w:rsid w:val="00A22F10"/>
    <w:rsid w:val="00A34A76"/>
    <w:rsid w:val="00A35774"/>
    <w:rsid w:val="00A4145B"/>
    <w:rsid w:val="00A42813"/>
    <w:rsid w:val="00A5246B"/>
    <w:rsid w:val="00A53818"/>
    <w:rsid w:val="00A53C00"/>
    <w:rsid w:val="00A55A95"/>
    <w:rsid w:val="00A63F36"/>
    <w:rsid w:val="00A7751E"/>
    <w:rsid w:val="00A77FFB"/>
    <w:rsid w:val="00A81A92"/>
    <w:rsid w:val="00A85030"/>
    <w:rsid w:val="00A86B2E"/>
    <w:rsid w:val="00A87642"/>
    <w:rsid w:val="00A90681"/>
    <w:rsid w:val="00AA2C67"/>
    <w:rsid w:val="00AA5A33"/>
    <w:rsid w:val="00AA6F36"/>
    <w:rsid w:val="00AA7329"/>
    <w:rsid w:val="00AB25E9"/>
    <w:rsid w:val="00AC0273"/>
    <w:rsid w:val="00AC6737"/>
    <w:rsid w:val="00AD3746"/>
    <w:rsid w:val="00AD468A"/>
    <w:rsid w:val="00AD495F"/>
    <w:rsid w:val="00AD5C14"/>
    <w:rsid w:val="00AD7B03"/>
    <w:rsid w:val="00AE0626"/>
    <w:rsid w:val="00AE1958"/>
    <w:rsid w:val="00AE56C5"/>
    <w:rsid w:val="00AE7427"/>
    <w:rsid w:val="00AF2A7A"/>
    <w:rsid w:val="00AF6334"/>
    <w:rsid w:val="00AF7B95"/>
    <w:rsid w:val="00AF7C15"/>
    <w:rsid w:val="00B068CB"/>
    <w:rsid w:val="00B27C5B"/>
    <w:rsid w:val="00B34651"/>
    <w:rsid w:val="00B36AE2"/>
    <w:rsid w:val="00B4100E"/>
    <w:rsid w:val="00B417AE"/>
    <w:rsid w:val="00B5427B"/>
    <w:rsid w:val="00B545D7"/>
    <w:rsid w:val="00B80785"/>
    <w:rsid w:val="00B81176"/>
    <w:rsid w:val="00B9076B"/>
    <w:rsid w:val="00B91EF9"/>
    <w:rsid w:val="00B95A26"/>
    <w:rsid w:val="00BE370D"/>
    <w:rsid w:val="00BE5363"/>
    <w:rsid w:val="00BF00B2"/>
    <w:rsid w:val="00BF1B74"/>
    <w:rsid w:val="00BF3180"/>
    <w:rsid w:val="00C05896"/>
    <w:rsid w:val="00C0601F"/>
    <w:rsid w:val="00C07B3E"/>
    <w:rsid w:val="00C14672"/>
    <w:rsid w:val="00C33922"/>
    <w:rsid w:val="00C35782"/>
    <w:rsid w:val="00C51596"/>
    <w:rsid w:val="00C52AB9"/>
    <w:rsid w:val="00C6529C"/>
    <w:rsid w:val="00C71856"/>
    <w:rsid w:val="00C80F69"/>
    <w:rsid w:val="00C915DB"/>
    <w:rsid w:val="00CA465A"/>
    <w:rsid w:val="00CA4EEE"/>
    <w:rsid w:val="00CA5A2A"/>
    <w:rsid w:val="00CB7A88"/>
    <w:rsid w:val="00CC5C01"/>
    <w:rsid w:val="00CD15A7"/>
    <w:rsid w:val="00CD2CAA"/>
    <w:rsid w:val="00CD79BD"/>
    <w:rsid w:val="00CE0869"/>
    <w:rsid w:val="00CE58AC"/>
    <w:rsid w:val="00CE6DB6"/>
    <w:rsid w:val="00CF2E06"/>
    <w:rsid w:val="00CF3C3E"/>
    <w:rsid w:val="00CF4101"/>
    <w:rsid w:val="00D02FF8"/>
    <w:rsid w:val="00D07EDA"/>
    <w:rsid w:val="00D31469"/>
    <w:rsid w:val="00D31DD0"/>
    <w:rsid w:val="00D45A86"/>
    <w:rsid w:val="00D529FF"/>
    <w:rsid w:val="00D57EB3"/>
    <w:rsid w:val="00D62E2A"/>
    <w:rsid w:val="00D6305F"/>
    <w:rsid w:val="00D64476"/>
    <w:rsid w:val="00D757E0"/>
    <w:rsid w:val="00D76EBF"/>
    <w:rsid w:val="00D770E1"/>
    <w:rsid w:val="00D82E1D"/>
    <w:rsid w:val="00D850B2"/>
    <w:rsid w:val="00DA7747"/>
    <w:rsid w:val="00DB1BBE"/>
    <w:rsid w:val="00DB2E8D"/>
    <w:rsid w:val="00DB347D"/>
    <w:rsid w:val="00DB4822"/>
    <w:rsid w:val="00DB4DC4"/>
    <w:rsid w:val="00DB550F"/>
    <w:rsid w:val="00DC0821"/>
    <w:rsid w:val="00DC7B4A"/>
    <w:rsid w:val="00DD0FC8"/>
    <w:rsid w:val="00DD34C1"/>
    <w:rsid w:val="00DE0137"/>
    <w:rsid w:val="00DE6925"/>
    <w:rsid w:val="00E03E91"/>
    <w:rsid w:val="00E053FF"/>
    <w:rsid w:val="00E06ABE"/>
    <w:rsid w:val="00E11403"/>
    <w:rsid w:val="00E11983"/>
    <w:rsid w:val="00E12C26"/>
    <w:rsid w:val="00E14F1D"/>
    <w:rsid w:val="00E15203"/>
    <w:rsid w:val="00E2260E"/>
    <w:rsid w:val="00E236DD"/>
    <w:rsid w:val="00E25E9E"/>
    <w:rsid w:val="00E26A80"/>
    <w:rsid w:val="00E27C91"/>
    <w:rsid w:val="00E319D4"/>
    <w:rsid w:val="00E33897"/>
    <w:rsid w:val="00E34837"/>
    <w:rsid w:val="00E411BB"/>
    <w:rsid w:val="00E446A0"/>
    <w:rsid w:val="00E506A3"/>
    <w:rsid w:val="00E5320B"/>
    <w:rsid w:val="00E579BF"/>
    <w:rsid w:val="00E624B9"/>
    <w:rsid w:val="00E72D9D"/>
    <w:rsid w:val="00E76AA0"/>
    <w:rsid w:val="00E801DB"/>
    <w:rsid w:val="00E905D5"/>
    <w:rsid w:val="00E95650"/>
    <w:rsid w:val="00EB0E3A"/>
    <w:rsid w:val="00EB11AE"/>
    <w:rsid w:val="00EB2FFA"/>
    <w:rsid w:val="00ED521C"/>
    <w:rsid w:val="00ED5447"/>
    <w:rsid w:val="00ED6538"/>
    <w:rsid w:val="00EE0D58"/>
    <w:rsid w:val="00EE405F"/>
    <w:rsid w:val="00F03C2C"/>
    <w:rsid w:val="00F044BB"/>
    <w:rsid w:val="00F07F3C"/>
    <w:rsid w:val="00F17D34"/>
    <w:rsid w:val="00F210CE"/>
    <w:rsid w:val="00F27313"/>
    <w:rsid w:val="00F32EA9"/>
    <w:rsid w:val="00F33FD3"/>
    <w:rsid w:val="00F36C15"/>
    <w:rsid w:val="00F46CD8"/>
    <w:rsid w:val="00F504B3"/>
    <w:rsid w:val="00F5104A"/>
    <w:rsid w:val="00F51462"/>
    <w:rsid w:val="00F525CD"/>
    <w:rsid w:val="00F76065"/>
    <w:rsid w:val="00F80D7F"/>
    <w:rsid w:val="00F82160"/>
    <w:rsid w:val="00F82B37"/>
    <w:rsid w:val="00F8610C"/>
    <w:rsid w:val="00F868EE"/>
    <w:rsid w:val="00F94F29"/>
    <w:rsid w:val="00F965F2"/>
    <w:rsid w:val="00FA0A9A"/>
    <w:rsid w:val="00FA2B92"/>
    <w:rsid w:val="00FA6B6F"/>
    <w:rsid w:val="00FA7F70"/>
    <w:rsid w:val="00FB185E"/>
    <w:rsid w:val="00FB3BA9"/>
    <w:rsid w:val="00FC199A"/>
    <w:rsid w:val="00FC220F"/>
    <w:rsid w:val="00FC4DE9"/>
    <w:rsid w:val="00FC56F4"/>
    <w:rsid w:val="00FC73A5"/>
    <w:rsid w:val="00FD0624"/>
    <w:rsid w:val="00FD24F9"/>
    <w:rsid w:val="00FD5D16"/>
    <w:rsid w:val="00FE5766"/>
    <w:rsid w:val="00FF0E61"/>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122B"/>
  <w15:chartTrackingRefBased/>
  <w15:docId w15:val="{208488C1-DDA6-4EE4-8528-AEA575EA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FC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D0FC8"/>
  </w:style>
  <w:style w:type="paragraph" w:styleId="Footer">
    <w:name w:val="footer"/>
    <w:basedOn w:val="Normal"/>
    <w:link w:val="FooterChar"/>
    <w:uiPriority w:val="99"/>
    <w:unhideWhenUsed/>
    <w:rsid w:val="00DD0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FC8"/>
  </w:style>
  <w:style w:type="character" w:styleId="Hyperlink">
    <w:name w:val="Hyperlink"/>
    <w:basedOn w:val="DefaultParagraphFont"/>
    <w:uiPriority w:val="99"/>
    <w:unhideWhenUsed/>
    <w:rsid w:val="003A40F7"/>
    <w:rPr>
      <w:color w:val="0563C1" w:themeColor="hyperlink"/>
      <w:u w:val="single"/>
    </w:rPr>
  </w:style>
  <w:style w:type="character" w:styleId="UnresolvedMention">
    <w:name w:val="Unresolved Mention"/>
    <w:basedOn w:val="DefaultParagraphFont"/>
    <w:uiPriority w:val="99"/>
    <w:semiHidden/>
    <w:unhideWhenUsed/>
    <w:rsid w:val="003A40F7"/>
    <w:rPr>
      <w:color w:val="605E5C"/>
      <w:shd w:val="clear" w:color="auto" w:fill="E1DFDD"/>
    </w:rPr>
  </w:style>
  <w:style w:type="paragraph" w:styleId="NormalWeb">
    <w:name w:val="Normal (Web)"/>
    <w:basedOn w:val="Normal"/>
    <w:uiPriority w:val="99"/>
    <w:unhideWhenUsed/>
    <w:rsid w:val="003B6E6A"/>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B6E6A"/>
    <w:pPr>
      <w:spacing w:after="0" w:line="240" w:lineRule="auto"/>
      <w:ind w:left="720"/>
      <w:contextualSpacing/>
    </w:pPr>
    <w:rPr>
      <w:rFonts w:ascii="Times New Roman" w:eastAsia="Times New Roman" w:hAnsi="Times New Roman"/>
      <w:sz w:val="24"/>
      <w:szCs w:val="24"/>
      <w:lang w:val="en-IE"/>
    </w:rPr>
  </w:style>
  <w:style w:type="table" w:styleId="TableGrid">
    <w:name w:val="Table Grid"/>
    <w:basedOn w:val="TableNormal"/>
    <w:uiPriority w:val="39"/>
    <w:rsid w:val="0053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7983">
      <w:bodyDiv w:val="1"/>
      <w:marLeft w:val="0"/>
      <w:marRight w:val="0"/>
      <w:marTop w:val="0"/>
      <w:marBottom w:val="0"/>
      <w:divBdr>
        <w:top w:val="none" w:sz="0" w:space="0" w:color="auto"/>
        <w:left w:val="none" w:sz="0" w:space="0" w:color="auto"/>
        <w:bottom w:val="none" w:sz="0" w:space="0" w:color="auto"/>
        <w:right w:val="none" w:sz="0" w:space="0" w:color="auto"/>
      </w:divBdr>
    </w:div>
    <w:div w:id="520436995">
      <w:bodyDiv w:val="1"/>
      <w:marLeft w:val="0"/>
      <w:marRight w:val="0"/>
      <w:marTop w:val="0"/>
      <w:marBottom w:val="0"/>
      <w:divBdr>
        <w:top w:val="none" w:sz="0" w:space="0" w:color="auto"/>
        <w:left w:val="none" w:sz="0" w:space="0" w:color="auto"/>
        <w:bottom w:val="none" w:sz="0" w:space="0" w:color="auto"/>
        <w:right w:val="none" w:sz="0" w:space="0" w:color="auto"/>
      </w:divBdr>
    </w:div>
    <w:div w:id="784155735">
      <w:bodyDiv w:val="1"/>
      <w:marLeft w:val="0"/>
      <w:marRight w:val="0"/>
      <w:marTop w:val="0"/>
      <w:marBottom w:val="0"/>
      <w:divBdr>
        <w:top w:val="none" w:sz="0" w:space="0" w:color="auto"/>
        <w:left w:val="none" w:sz="0" w:space="0" w:color="auto"/>
        <w:bottom w:val="none" w:sz="0" w:space="0" w:color="auto"/>
        <w:right w:val="none" w:sz="0" w:space="0" w:color="auto"/>
      </w:divBdr>
    </w:div>
    <w:div w:id="854001277">
      <w:bodyDiv w:val="1"/>
      <w:marLeft w:val="0"/>
      <w:marRight w:val="0"/>
      <w:marTop w:val="0"/>
      <w:marBottom w:val="0"/>
      <w:divBdr>
        <w:top w:val="none" w:sz="0" w:space="0" w:color="auto"/>
        <w:left w:val="none" w:sz="0" w:space="0" w:color="auto"/>
        <w:bottom w:val="none" w:sz="0" w:space="0" w:color="auto"/>
        <w:right w:val="none" w:sz="0" w:space="0" w:color="auto"/>
      </w:divBdr>
    </w:div>
    <w:div w:id="881284111">
      <w:bodyDiv w:val="1"/>
      <w:marLeft w:val="0"/>
      <w:marRight w:val="0"/>
      <w:marTop w:val="0"/>
      <w:marBottom w:val="0"/>
      <w:divBdr>
        <w:top w:val="none" w:sz="0" w:space="0" w:color="auto"/>
        <w:left w:val="none" w:sz="0" w:space="0" w:color="auto"/>
        <w:bottom w:val="none" w:sz="0" w:space="0" w:color="auto"/>
        <w:right w:val="none" w:sz="0" w:space="0" w:color="auto"/>
      </w:divBdr>
    </w:div>
    <w:div w:id="882523752">
      <w:bodyDiv w:val="1"/>
      <w:marLeft w:val="0"/>
      <w:marRight w:val="0"/>
      <w:marTop w:val="0"/>
      <w:marBottom w:val="0"/>
      <w:divBdr>
        <w:top w:val="none" w:sz="0" w:space="0" w:color="auto"/>
        <w:left w:val="none" w:sz="0" w:space="0" w:color="auto"/>
        <w:bottom w:val="none" w:sz="0" w:space="0" w:color="auto"/>
        <w:right w:val="none" w:sz="0" w:space="0" w:color="auto"/>
      </w:divBdr>
    </w:div>
    <w:div w:id="896937511">
      <w:bodyDiv w:val="1"/>
      <w:marLeft w:val="0"/>
      <w:marRight w:val="0"/>
      <w:marTop w:val="0"/>
      <w:marBottom w:val="0"/>
      <w:divBdr>
        <w:top w:val="none" w:sz="0" w:space="0" w:color="auto"/>
        <w:left w:val="none" w:sz="0" w:space="0" w:color="auto"/>
        <w:bottom w:val="none" w:sz="0" w:space="0" w:color="auto"/>
        <w:right w:val="none" w:sz="0" w:space="0" w:color="auto"/>
      </w:divBdr>
    </w:div>
    <w:div w:id="1123117901">
      <w:bodyDiv w:val="1"/>
      <w:marLeft w:val="0"/>
      <w:marRight w:val="0"/>
      <w:marTop w:val="0"/>
      <w:marBottom w:val="0"/>
      <w:divBdr>
        <w:top w:val="none" w:sz="0" w:space="0" w:color="auto"/>
        <w:left w:val="none" w:sz="0" w:space="0" w:color="auto"/>
        <w:bottom w:val="none" w:sz="0" w:space="0" w:color="auto"/>
        <w:right w:val="none" w:sz="0" w:space="0" w:color="auto"/>
      </w:divBdr>
    </w:div>
    <w:div w:id="1288243429">
      <w:bodyDiv w:val="1"/>
      <w:marLeft w:val="0"/>
      <w:marRight w:val="0"/>
      <w:marTop w:val="0"/>
      <w:marBottom w:val="0"/>
      <w:divBdr>
        <w:top w:val="none" w:sz="0" w:space="0" w:color="auto"/>
        <w:left w:val="none" w:sz="0" w:space="0" w:color="auto"/>
        <w:bottom w:val="none" w:sz="0" w:space="0" w:color="auto"/>
        <w:right w:val="none" w:sz="0" w:space="0" w:color="auto"/>
      </w:divBdr>
    </w:div>
    <w:div w:id="1293755486">
      <w:bodyDiv w:val="1"/>
      <w:marLeft w:val="0"/>
      <w:marRight w:val="0"/>
      <w:marTop w:val="0"/>
      <w:marBottom w:val="0"/>
      <w:divBdr>
        <w:top w:val="none" w:sz="0" w:space="0" w:color="auto"/>
        <w:left w:val="none" w:sz="0" w:space="0" w:color="auto"/>
        <w:bottom w:val="none" w:sz="0" w:space="0" w:color="auto"/>
        <w:right w:val="none" w:sz="0" w:space="0" w:color="auto"/>
      </w:divBdr>
    </w:div>
    <w:div w:id="1333407482">
      <w:bodyDiv w:val="1"/>
      <w:marLeft w:val="0"/>
      <w:marRight w:val="0"/>
      <w:marTop w:val="0"/>
      <w:marBottom w:val="0"/>
      <w:divBdr>
        <w:top w:val="none" w:sz="0" w:space="0" w:color="auto"/>
        <w:left w:val="none" w:sz="0" w:space="0" w:color="auto"/>
        <w:bottom w:val="none" w:sz="0" w:space="0" w:color="auto"/>
        <w:right w:val="none" w:sz="0" w:space="0" w:color="auto"/>
      </w:divBdr>
    </w:div>
    <w:div w:id="1341468652">
      <w:bodyDiv w:val="1"/>
      <w:marLeft w:val="0"/>
      <w:marRight w:val="0"/>
      <w:marTop w:val="0"/>
      <w:marBottom w:val="0"/>
      <w:divBdr>
        <w:top w:val="none" w:sz="0" w:space="0" w:color="auto"/>
        <w:left w:val="none" w:sz="0" w:space="0" w:color="auto"/>
        <w:bottom w:val="none" w:sz="0" w:space="0" w:color="auto"/>
        <w:right w:val="none" w:sz="0" w:space="0" w:color="auto"/>
      </w:divBdr>
    </w:div>
    <w:div w:id="1371956997">
      <w:bodyDiv w:val="1"/>
      <w:marLeft w:val="0"/>
      <w:marRight w:val="0"/>
      <w:marTop w:val="0"/>
      <w:marBottom w:val="0"/>
      <w:divBdr>
        <w:top w:val="none" w:sz="0" w:space="0" w:color="auto"/>
        <w:left w:val="none" w:sz="0" w:space="0" w:color="auto"/>
        <w:bottom w:val="none" w:sz="0" w:space="0" w:color="auto"/>
        <w:right w:val="none" w:sz="0" w:space="0" w:color="auto"/>
      </w:divBdr>
    </w:div>
    <w:div w:id="1425229672">
      <w:bodyDiv w:val="1"/>
      <w:marLeft w:val="0"/>
      <w:marRight w:val="0"/>
      <w:marTop w:val="0"/>
      <w:marBottom w:val="0"/>
      <w:divBdr>
        <w:top w:val="none" w:sz="0" w:space="0" w:color="auto"/>
        <w:left w:val="none" w:sz="0" w:space="0" w:color="auto"/>
        <w:bottom w:val="none" w:sz="0" w:space="0" w:color="auto"/>
        <w:right w:val="none" w:sz="0" w:space="0" w:color="auto"/>
      </w:divBdr>
    </w:div>
    <w:div w:id="1459372235">
      <w:bodyDiv w:val="1"/>
      <w:marLeft w:val="0"/>
      <w:marRight w:val="0"/>
      <w:marTop w:val="0"/>
      <w:marBottom w:val="0"/>
      <w:divBdr>
        <w:top w:val="none" w:sz="0" w:space="0" w:color="auto"/>
        <w:left w:val="none" w:sz="0" w:space="0" w:color="auto"/>
        <w:bottom w:val="none" w:sz="0" w:space="0" w:color="auto"/>
        <w:right w:val="none" w:sz="0" w:space="0" w:color="auto"/>
      </w:divBdr>
    </w:div>
    <w:div w:id="1499029945">
      <w:bodyDiv w:val="1"/>
      <w:marLeft w:val="0"/>
      <w:marRight w:val="0"/>
      <w:marTop w:val="0"/>
      <w:marBottom w:val="0"/>
      <w:divBdr>
        <w:top w:val="none" w:sz="0" w:space="0" w:color="auto"/>
        <w:left w:val="none" w:sz="0" w:space="0" w:color="auto"/>
        <w:bottom w:val="none" w:sz="0" w:space="0" w:color="auto"/>
        <w:right w:val="none" w:sz="0" w:space="0" w:color="auto"/>
      </w:divBdr>
    </w:div>
    <w:div w:id="1699887464">
      <w:bodyDiv w:val="1"/>
      <w:marLeft w:val="0"/>
      <w:marRight w:val="0"/>
      <w:marTop w:val="0"/>
      <w:marBottom w:val="0"/>
      <w:divBdr>
        <w:top w:val="none" w:sz="0" w:space="0" w:color="auto"/>
        <w:left w:val="none" w:sz="0" w:space="0" w:color="auto"/>
        <w:bottom w:val="none" w:sz="0" w:space="0" w:color="auto"/>
        <w:right w:val="none" w:sz="0" w:space="0" w:color="auto"/>
      </w:divBdr>
    </w:div>
    <w:div w:id="1706128239">
      <w:bodyDiv w:val="1"/>
      <w:marLeft w:val="0"/>
      <w:marRight w:val="0"/>
      <w:marTop w:val="0"/>
      <w:marBottom w:val="0"/>
      <w:divBdr>
        <w:top w:val="none" w:sz="0" w:space="0" w:color="auto"/>
        <w:left w:val="none" w:sz="0" w:space="0" w:color="auto"/>
        <w:bottom w:val="none" w:sz="0" w:space="0" w:color="auto"/>
        <w:right w:val="none" w:sz="0" w:space="0" w:color="auto"/>
      </w:divBdr>
    </w:div>
    <w:div w:id="1722441739">
      <w:bodyDiv w:val="1"/>
      <w:marLeft w:val="0"/>
      <w:marRight w:val="0"/>
      <w:marTop w:val="0"/>
      <w:marBottom w:val="0"/>
      <w:divBdr>
        <w:top w:val="none" w:sz="0" w:space="0" w:color="auto"/>
        <w:left w:val="none" w:sz="0" w:space="0" w:color="auto"/>
        <w:bottom w:val="none" w:sz="0" w:space="0" w:color="auto"/>
        <w:right w:val="none" w:sz="0" w:space="0" w:color="auto"/>
      </w:divBdr>
    </w:div>
    <w:div w:id="1766803218">
      <w:bodyDiv w:val="1"/>
      <w:marLeft w:val="0"/>
      <w:marRight w:val="0"/>
      <w:marTop w:val="0"/>
      <w:marBottom w:val="0"/>
      <w:divBdr>
        <w:top w:val="none" w:sz="0" w:space="0" w:color="auto"/>
        <w:left w:val="none" w:sz="0" w:space="0" w:color="auto"/>
        <w:bottom w:val="none" w:sz="0" w:space="0" w:color="auto"/>
        <w:right w:val="none" w:sz="0" w:space="0" w:color="auto"/>
      </w:divBdr>
    </w:div>
    <w:div w:id="1815752995">
      <w:bodyDiv w:val="1"/>
      <w:marLeft w:val="0"/>
      <w:marRight w:val="0"/>
      <w:marTop w:val="0"/>
      <w:marBottom w:val="0"/>
      <w:divBdr>
        <w:top w:val="none" w:sz="0" w:space="0" w:color="auto"/>
        <w:left w:val="none" w:sz="0" w:space="0" w:color="auto"/>
        <w:bottom w:val="none" w:sz="0" w:space="0" w:color="auto"/>
        <w:right w:val="none" w:sz="0" w:space="0" w:color="auto"/>
      </w:divBdr>
    </w:div>
    <w:div w:id="1881277854">
      <w:bodyDiv w:val="1"/>
      <w:marLeft w:val="0"/>
      <w:marRight w:val="0"/>
      <w:marTop w:val="0"/>
      <w:marBottom w:val="0"/>
      <w:divBdr>
        <w:top w:val="none" w:sz="0" w:space="0" w:color="auto"/>
        <w:left w:val="none" w:sz="0" w:space="0" w:color="auto"/>
        <w:bottom w:val="none" w:sz="0" w:space="0" w:color="auto"/>
        <w:right w:val="none" w:sz="0" w:space="0" w:color="auto"/>
      </w:divBdr>
    </w:div>
    <w:div w:id="1970239242">
      <w:bodyDiv w:val="1"/>
      <w:marLeft w:val="0"/>
      <w:marRight w:val="0"/>
      <w:marTop w:val="0"/>
      <w:marBottom w:val="0"/>
      <w:divBdr>
        <w:top w:val="none" w:sz="0" w:space="0" w:color="auto"/>
        <w:left w:val="none" w:sz="0" w:space="0" w:color="auto"/>
        <w:bottom w:val="none" w:sz="0" w:space="0" w:color="auto"/>
        <w:right w:val="none" w:sz="0" w:space="0" w:color="auto"/>
      </w:divBdr>
    </w:div>
    <w:div w:id="2027900435">
      <w:bodyDiv w:val="1"/>
      <w:marLeft w:val="0"/>
      <w:marRight w:val="0"/>
      <w:marTop w:val="0"/>
      <w:marBottom w:val="0"/>
      <w:divBdr>
        <w:top w:val="none" w:sz="0" w:space="0" w:color="auto"/>
        <w:left w:val="none" w:sz="0" w:space="0" w:color="auto"/>
        <w:bottom w:val="none" w:sz="0" w:space="0" w:color="auto"/>
        <w:right w:val="none" w:sz="0" w:space="0" w:color="auto"/>
      </w:divBdr>
    </w:div>
    <w:div w:id="2069300397">
      <w:bodyDiv w:val="1"/>
      <w:marLeft w:val="0"/>
      <w:marRight w:val="0"/>
      <w:marTop w:val="0"/>
      <w:marBottom w:val="0"/>
      <w:divBdr>
        <w:top w:val="none" w:sz="0" w:space="0" w:color="auto"/>
        <w:left w:val="none" w:sz="0" w:space="0" w:color="auto"/>
        <w:bottom w:val="none" w:sz="0" w:space="0" w:color="auto"/>
        <w:right w:val="none" w:sz="0" w:space="0" w:color="auto"/>
      </w:divBdr>
    </w:div>
    <w:div w:id="21120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lin.malos@wdf.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giu.serban@wdf.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Serban</dc:creator>
  <cp:keywords/>
  <dc:description/>
  <cp:lastModifiedBy>Sergiu Serban</cp:lastModifiedBy>
  <cp:revision>8</cp:revision>
  <cp:lastPrinted>2023-07-13T10:40:00Z</cp:lastPrinted>
  <dcterms:created xsi:type="dcterms:W3CDTF">2023-12-11T18:18:00Z</dcterms:created>
  <dcterms:modified xsi:type="dcterms:W3CDTF">2023-12-11T18:24:00Z</dcterms:modified>
</cp:coreProperties>
</file>